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A3034E" w:rsidRDefault="004B566C" w:rsidP="00C445AD">
      <w:pPr>
        <w:pStyle w:val="FP"/>
        <w:tabs>
          <w:tab w:val="left" w:pos="567"/>
        </w:tabs>
        <w:rPr>
          <w:rFonts w:ascii="Arial" w:hAnsi="Arial" w:cs="Arial"/>
          <w:b/>
          <w:sz w:val="24"/>
          <w:szCs w:val="24"/>
          <w:lang w:eastAsia="ja-JP"/>
        </w:rPr>
      </w:pPr>
      <w:r w:rsidRPr="00A3034E">
        <w:rPr>
          <w:rFonts w:ascii="Arial" w:hAnsi="Arial" w:cs="Arial"/>
          <w:b/>
          <w:sz w:val="24"/>
          <w:szCs w:val="24"/>
        </w:rPr>
        <w:t xml:space="preserve">3GPP </w:t>
      </w:r>
      <w:r w:rsidR="00F86A73" w:rsidRPr="00A3034E">
        <w:rPr>
          <w:rFonts w:ascii="Arial" w:hAnsi="Arial" w:cs="Arial"/>
          <w:b/>
          <w:sz w:val="24"/>
          <w:szCs w:val="24"/>
        </w:rPr>
        <w:t>TSG</w:t>
      </w:r>
      <w:r w:rsidR="00D45B2F" w:rsidRPr="00A3034E">
        <w:rPr>
          <w:rFonts w:ascii="Arial" w:hAnsi="Arial" w:cs="Arial"/>
          <w:b/>
          <w:sz w:val="24"/>
          <w:szCs w:val="24"/>
        </w:rPr>
        <w:t xml:space="preserve"> </w:t>
      </w:r>
      <w:r w:rsidRPr="00A3034E">
        <w:rPr>
          <w:rFonts w:ascii="Arial" w:hAnsi="Arial" w:cs="Arial"/>
          <w:b/>
          <w:sz w:val="24"/>
          <w:szCs w:val="24"/>
        </w:rPr>
        <w:t>RAN</w:t>
      </w:r>
      <w:r w:rsidR="00F86A73" w:rsidRPr="00A3034E">
        <w:rPr>
          <w:rFonts w:ascii="Arial" w:hAnsi="Arial" w:cs="Arial"/>
          <w:b/>
          <w:sz w:val="24"/>
          <w:szCs w:val="24"/>
        </w:rPr>
        <w:t xml:space="preserve"> meeting #</w:t>
      </w:r>
      <w:r w:rsidR="00100358">
        <w:rPr>
          <w:rFonts w:ascii="Arial" w:hAnsi="Arial" w:cs="Arial"/>
          <w:b/>
          <w:sz w:val="24"/>
          <w:szCs w:val="24"/>
        </w:rPr>
        <w:t>83</w:t>
      </w:r>
      <w:r w:rsidR="00F86A73"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F86A73" w:rsidRPr="00A3034E">
        <w:rPr>
          <w:rFonts w:ascii="Arial" w:hAnsi="Arial" w:cs="Arial"/>
          <w:b/>
          <w:sz w:val="24"/>
          <w:szCs w:val="24"/>
        </w:rPr>
        <w:t>RP-</w:t>
      </w:r>
      <w:r w:rsidRPr="00A3034E">
        <w:rPr>
          <w:rFonts w:ascii="Arial" w:hAnsi="Arial" w:cs="Arial"/>
          <w:b/>
          <w:sz w:val="24"/>
          <w:szCs w:val="24"/>
        </w:rPr>
        <w:t>1</w:t>
      </w:r>
      <w:r w:rsidR="004C30F2">
        <w:rPr>
          <w:rFonts w:ascii="Arial" w:hAnsi="Arial" w:cs="Arial"/>
          <w:b/>
          <w:sz w:val="24"/>
          <w:szCs w:val="24"/>
        </w:rPr>
        <w:t>90149</w:t>
      </w:r>
    </w:p>
    <w:p w:rsidR="00F86A73" w:rsidRPr="00625EDF" w:rsidRDefault="00625EDF" w:rsidP="004B566C">
      <w:pPr>
        <w:tabs>
          <w:tab w:val="left" w:pos="567"/>
        </w:tabs>
        <w:rPr>
          <w:rFonts w:ascii="Arial" w:hAnsi="Arial" w:cs="Arial"/>
          <w:b/>
          <w:sz w:val="22"/>
        </w:rPr>
      </w:pPr>
      <w:r w:rsidRPr="00625EDF">
        <w:rPr>
          <w:rFonts w:ascii="Arial" w:hAnsi="Arial" w:cs="Arial"/>
          <w:b/>
          <w:sz w:val="24"/>
          <w:szCs w:val="28"/>
        </w:rPr>
        <w:t>Shenzhen, China, March 18-21,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07834" w:rsidP="00DC3E0C">
            <w:pPr>
              <w:tabs>
                <w:tab w:val="left" w:pos="567"/>
              </w:tabs>
              <w:spacing w:after="0"/>
              <w:rPr>
                <w:rFonts w:ascii="Arial" w:hAnsi="Arial" w:cs="Arial"/>
                <w:lang w:eastAsia="ja-JP"/>
              </w:rPr>
            </w:pPr>
            <w:r>
              <w:rPr>
                <w:rFonts w:ascii="Arial" w:hAnsi="Arial" w:cs="Arial"/>
                <w:lang w:eastAsia="ja-JP"/>
              </w:rPr>
              <w:t>RP-18</w:t>
            </w:r>
            <w:r w:rsidR="00F115B2">
              <w:rPr>
                <w:rFonts w:ascii="Arial" w:hAnsi="Arial" w:cs="Arial"/>
                <w:lang w:eastAsia="ja-JP"/>
              </w:rPr>
              <w:t>2863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A07834" w:rsidRPr="004F3414">
              <w:rPr>
                <w:rFonts w:ascii="Arial" w:hAnsi="Arial" w:cs="Arial"/>
                <w:color w:val="00B050"/>
                <w:lang w:eastAsia="ja-JP"/>
              </w:rPr>
              <w:t>12/201</w:t>
            </w:r>
            <w:r w:rsidR="00A751AF" w:rsidRPr="004F3414">
              <w:rPr>
                <w:rFonts w:ascii="Arial" w:hAnsi="Arial" w:cs="Arial"/>
                <w:color w:val="00B050"/>
                <w:lang w:eastAsia="ja-JP"/>
              </w:rPr>
              <w:t>9</w:t>
            </w:r>
          </w:p>
        </w:tc>
        <w:tc>
          <w:tcPr>
            <w:tcW w:w="2268" w:type="dxa"/>
          </w:tcPr>
          <w:p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A751AF" w:rsidRPr="004F3414">
              <w:rPr>
                <w:rFonts w:ascii="Arial" w:hAnsi="Arial" w:cs="Arial"/>
                <w:color w:val="00B050"/>
                <w:lang w:eastAsia="ja-JP"/>
              </w:rPr>
              <w:t>09/2020</w:t>
            </w:r>
          </w:p>
        </w:tc>
        <w:tc>
          <w:tcPr>
            <w:tcW w:w="1694" w:type="dxa"/>
            <w:gridSpan w:val="2"/>
          </w:tcPr>
          <w:p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63EE9" w:rsidP="008836AC">
            <w:pPr>
              <w:tabs>
                <w:tab w:val="left" w:pos="567"/>
              </w:tabs>
              <w:spacing w:after="0"/>
              <w:rPr>
                <w:rFonts w:ascii="Arial" w:hAnsi="Arial" w:cs="Arial"/>
                <w:lang w:eastAsia="ja-JP"/>
              </w:rPr>
            </w:pPr>
            <w:r>
              <w:rPr>
                <w:rFonts w:ascii="Arial" w:hAnsi="Arial" w:cs="Arial"/>
                <w:color w:val="00B050"/>
                <w:lang w:eastAsia="ja-JP"/>
              </w:rPr>
              <w:t>25</w:t>
            </w:r>
            <w:r w:rsidR="00CA2302" w:rsidRPr="004F3414">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922BE" w:rsidP="001A248F">
            <w:pPr>
              <w:tabs>
                <w:tab w:val="left" w:pos="567"/>
              </w:tabs>
              <w:spacing w:after="0"/>
              <w:rPr>
                <w:rFonts w:ascii="Arial" w:hAnsi="Arial" w:cs="Arial"/>
              </w:rPr>
            </w:pPr>
            <w:r>
              <w:rPr>
                <w:rFonts w:ascii="Arial" w:hAnsi="Arial" w:cs="Arial"/>
              </w:rPr>
              <w:t>eko.o@samsung.com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2C2E06"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were made in RA</w:t>
      </w:r>
      <w:r w:rsidR="004035A4">
        <w:rPr>
          <w:b/>
          <w:sz w:val="22"/>
          <w:lang w:eastAsia="ja-JP"/>
        </w:rPr>
        <w:t>N1 NR-AH 1901</w:t>
      </w:r>
      <w:r w:rsidR="00DA13C7">
        <w:rPr>
          <w:b/>
          <w:sz w:val="22"/>
          <w:lang w:eastAsia="ja-JP"/>
        </w:rPr>
        <w:t>:</w:t>
      </w:r>
    </w:p>
    <w:p w:rsidR="00DA13C7" w:rsidRPr="002C394E" w:rsidRDefault="00DA13C7" w:rsidP="002C394E">
      <w:pPr>
        <w:spacing w:after="120"/>
        <w:rPr>
          <w:b/>
          <w:sz w:val="22"/>
          <w:lang w:eastAsia="ja-JP"/>
        </w:rPr>
      </w:pPr>
    </w:p>
    <w:p w:rsidR="002C2E06"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rsidR="000D7E01" w:rsidRPr="000D7E01" w:rsidRDefault="000D7E01" w:rsidP="000D7E01">
      <w:pPr>
        <w:pStyle w:val="Style1"/>
        <w:spacing w:after="0" w:line="240" w:lineRule="auto"/>
        <w:ind w:firstLine="0"/>
        <w:rPr>
          <w:rFonts w:cs="Times New Roman"/>
          <w:b/>
          <w:highlight w:val="green"/>
          <w:lang w:val="en-US"/>
        </w:rPr>
      </w:pPr>
      <w:r w:rsidRPr="000D7E01">
        <w:rPr>
          <w:rFonts w:cs="Times New Roman"/>
          <w:b/>
          <w:highlight w:val="green"/>
          <w:lang w:val="en-US"/>
        </w:rPr>
        <w:t>Agreement</w:t>
      </w:r>
    </w:p>
    <w:p w:rsidR="000D7E01" w:rsidRPr="000D7E01" w:rsidRDefault="000D7E01" w:rsidP="000D7E01">
      <w:pPr>
        <w:pStyle w:val="Style1"/>
        <w:spacing w:after="0" w:line="240" w:lineRule="auto"/>
        <w:ind w:firstLine="0"/>
        <w:rPr>
          <w:rFonts w:cs="Times New Roman"/>
          <w:lang w:val="en-US"/>
        </w:rPr>
      </w:pPr>
      <w:r w:rsidRPr="000D7E01">
        <w:rPr>
          <w:rFonts w:cs="Times New Roman"/>
          <w:lang w:val="en-US"/>
        </w:rPr>
        <w:t>On FD compression unit, agree on Alt1 (PMI subband size = CQI subband size) as the default, along with Alt2.2 (PMI subband size = CQI subband size / R) as secondary</w:t>
      </w:r>
    </w:p>
    <w:p w:rsidR="000D7E01" w:rsidRPr="000D7E01" w:rsidRDefault="000D7E01" w:rsidP="0068674C">
      <w:pPr>
        <w:pStyle w:val="Style1"/>
        <w:numPr>
          <w:ilvl w:val="0"/>
          <w:numId w:val="29"/>
        </w:numPr>
        <w:spacing w:after="0" w:line="240" w:lineRule="auto"/>
        <w:ind w:left="720"/>
        <w:rPr>
          <w:rFonts w:cs="Times New Roman"/>
          <w:lang w:val="en-US"/>
        </w:rPr>
      </w:pPr>
      <w:r w:rsidRPr="000D7E01">
        <w:rPr>
          <w:rFonts w:cs="Times New Roman"/>
          <w:lang w:val="en-US"/>
        </w:rPr>
        <w:t>The value of R is fixed to 2</w:t>
      </w:r>
    </w:p>
    <w:p w:rsidR="000D7E01" w:rsidRPr="000D7E01" w:rsidRDefault="000D7E01" w:rsidP="0068674C">
      <w:pPr>
        <w:pStyle w:val="Style1"/>
        <w:numPr>
          <w:ilvl w:val="0"/>
          <w:numId w:val="29"/>
        </w:numPr>
        <w:spacing w:after="0" w:line="240" w:lineRule="auto"/>
        <w:ind w:left="720"/>
        <w:rPr>
          <w:rFonts w:cs="Times New Roman"/>
          <w:lang w:val="en-US"/>
        </w:rPr>
      </w:pPr>
      <w:r w:rsidRPr="000D7E01">
        <w:rPr>
          <w:rFonts w:cs="Times New Roman"/>
          <w:lang w:val="en-US"/>
        </w:rPr>
        <w:t>FFS: Whether secondary implies a separate UE capability or restricted use cases</w:t>
      </w:r>
    </w:p>
    <w:p w:rsidR="000D7E01" w:rsidRPr="000D7E01" w:rsidRDefault="000D7E01" w:rsidP="0068674C">
      <w:pPr>
        <w:pStyle w:val="Style1"/>
        <w:numPr>
          <w:ilvl w:val="1"/>
          <w:numId w:val="29"/>
        </w:numPr>
        <w:spacing w:after="0" w:line="240" w:lineRule="auto"/>
        <w:ind w:left="1440"/>
        <w:rPr>
          <w:rFonts w:cs="Times New Roman"/>
          <w:lang w:val="en-US"/>
        </w:rPr>
      </w:pPr>
      <w:r w:rsidRPr="000D7E01">
        <w:rPr>
          <w:rFonts w:cs="Times New Roman"/>
          <w:lang w:val="en-US"/>
        </w:rPr>
        <w:t>Include issues such as limitation on the number of FD compression units, CPU occupation, latency constraint and/or BW constraint</w:t>
      </w:r>
    </w:p>
    <w:p w:rsidR="000D7E01" w:rsidRPr="000D7E01" w:rsidRDefault="000D7E01" w:rsidP="0068674C">
      <w:pPr>
        <w:pStyle w:val="Style1"/>
        <w:numPr>
          <w:ilvl w:val="0"/>
          <w:numId w:val="29"/>
        </w:numPr>
        <w:spacing w:after="0" w:line="240" w:lineRule="auto"/>
        <w:ind w:left="720"/>
        <w:rPr>
          <w:rFonts w:cs="Times New Roman"/>
          <w:lang w:val="en-US"/>
        </w:rPr>
      </w:pPr>
      <w:r w:rsidRPr="000D7E01">
        <w:rPr>
          <w:rFonts w:cs="Times New Roman"/>
          <w:lang w:val="en-US"/>
        </w:rPr>
        <w:t>FFS: Whether FD compression unit is higher-layer configured or reported by the UE</w:t>
      </w:r>
    </w:p>
    <w:p w:rsidR="000D7E01" w:rsidRPr="000D7E01" w:rsidRDefault="000D7E01" w:rsidP="000D7E01">
      <w:pPr>
        <w:spacing w:after="0"/>
        <w:rPr>
          <w:lang w:val="en-US" w:eastAsia="x-none"/>
        </w:rPr>
      </w:pPr>
    </w:p>
    <w:p w:rsidR="000D7E01" w:rsidRPr="000D7E01" w:rsidRDefault="000D7E01" w:rsidP="000D7E01">
      <w:pPr>
        <w:spacing w:after="0"/>
        <w:rPr>
          <w:b/>
          <w:highlight w:val="green"/>
          <w:lang w:val="en-US" w:eastAsia="ko-KR"/>
        </w:rPr>
      </w:pPr>
      <w:r w:rsidRPr="000D7E01">
        <w:rPr>
          <w:b/>
          <w:highlight w:val="green"/>
          <w:lang w:val="en-US" w:eastAsia="ko-KR"/>
        </w:rPr>
        <w:t>Agreement</w:t>
      </w:r>
    </w:p>
    <w:p w:rsidR="000D7E01" w:rsidRPr="000D7E01" w:rsidRDefault="000D7E01" w:rsidP="000D7E01">
      <w:pPr>
        <w:spacing w:after="0"/>
        <w:rPr>
          <w:lang w:val="en-US"/>
        </w:rPr>
      </w:pPr>
      <w:r w:rsidRPr="000D7E01">
        <w:rPr>
          <w:lang w:val="en-US"/>
        </w:rPr>
        <w:t>On basis/coefficient subset selection for the first layer, the following is supported:</w:t>
      </w:r>
    </w:p>
    <w:p w:rsidR="000D7E01" w:rsidRPr="000D7E01" w:rsidRDefault="000D7E01" w:rsidP="0068674C">
      <w:pPr>
        <w:pStyle w:val="ListParagraph"/>
        <w:widowControl/>
        <w:numPr>
          <w:ilvl w:val="0"/>
          <w:numId w:val="30"/>
        </w:numPr>
        <w:ind w:leftChars="0"/>
        <w:jc w:val="left"/>
        <w:rPr>
          <w:rFonts w:ascii="Times New Roman" w:hAnsi="Times New Roman"/>
          <w:sz w:val="20"/>
          <w:szCs w:val="20"/>
        </w:rPr>
      </w:pPr>
      <w:r w:rsidRPr="000D7E01">
        <w:rPr>
          <w:rFonts w:ascii="Times New Roman" w:hAnsi="Times New Roman"/>
          <w:sz w:val="20"/>
          <w:szCs w:val="20"/>
        </w:rPr>
        <w:t>Common selection for all beams with size-K</w:t>
      </w:r>
      <w:r w:rsidRPr="000D7E01">
        <w:rPr>
          <w:rFonts w:ascii="Times New Roman" w:hAnsi="Times New Roman"/>
          <w:sz w:val="20"/>
          <w:szCs w:val="20"/>
          <w:vertAlign w:val="subscript"/>
        </w:rPr>
        <w:t>0</w:t>
      </w:r>
      <w:r w:rsidRPr="000D7E01">
        <w:rPr>
          <w:rFonts w:ascii="Times New Roman" w:hAnsi="Times New Roman"/>
          <w:iCs/>
          <w:sz w:val="20"/>
          <w:szCs w:val="20"/>
          <w:lang w:val="sv-SE"/>
        </w:rPr>
        <w:t xml:space="preserve"> </w:t>
      </w:r>
      <w:r w:rsidRPr="000D7E01">
        <w:rPr>
          <w:rFonts w:ascii="Times New Roman" w:hAnsi="Times New Roman"/>
          <w:sz w:val="20"/>
          <w:szCs w:val="20"/>
        </w:rPr>
        <w:t xml:space="preserve">subset of 2LM reported </w:t>
      </w:r>
    </w:p>
    <w:p w:rsidR="000D7E01" w:rsidRPr="000D7E01" w:rsidRDefault="000D7E01" w:rsidP="0068674C">
      <w:pPr>
        <w:pStyle w:val="ListParagraph"/>
        <w:widowControl/>
        <w:numPr>
          <w:ilvl w:val="1"/>
          <w:numId w:val="30"/>
        </w:numPr>
        <w:ind w:leftChars="0"/>
        <w:jc w:val="left"/>
        <w:rPr>
          <w:rFonts w:ascii="Times New Roman" w:hAnsi="Times New Roman"/>
          <w:sz w:val="20"/>
          <w:szCs w:val="20"/>
        </w:rPr>
      </w:pPr>
      <w:r w:rsidRPr="000D7E01">
        <w:rPr>
          <w:rFonts w:ascii="Times New Roman" w:hAnsi="Times New Roman"/>
          <w:sz w:val="20"/>
          <w:szCs w:val="20"/>
        </w:rPr>
        <w:t>The value of K</w:t>
      </w:r>
      <w:r w:rsidRPr="000D7E01">
        <w:rPr>
          <w:rFonts w:ascii="Times New Roman" w:hAnsi="Times New Roman"/>
          <w:sz w:val="20"/>
          <w:szCs w:val="20"/>
          <w:vertAlign w:val="subscript"/>
        </w:rPr>
        <w:t>0</w:t>
      </w:r>
      <w:r w:rsidRPr="000D7E01">
        <w:rPr>
          <w:rFonts w:ascii="Times New Roman" w:hAnsi="Times New Roman"/>
          <w:sz w:val="20"/>
          <w:szCs w:val="20"/>
        </w:rPr>
        <w:t xml:space="preserve"> is configured via higher-layer signaling</w:t>
      </w:r>
    </w:p>
    <w:p w:rsidR="000D7E01" w:rsidRPr="000D7E01" w:rsidRDefault="000D7E01" w:rsidP="0068674C">
      <w:pPr>
        <w:pStyle w:val="Style1"/>
        <w:numPr>
          <w:ilvl w:val="2"/>
          <w:numId w:val="30"/>
        </w:numPr>
        <w:spacing w:after="0" w:line="240" w:lineRule="auto"/>
        <w:rPr>
          <w:rFonts w:cs="Times New Roman"/>
          <w:lang w:val="en-US"/>
        </w:rPr>
      </w:pPr>
      <w:r w:rsidRPr="000D7E01">
        <w:rPr>
          <w:rFonts w:cs="Times New Roman"/>
          <w:lang w:val="en-US"/>
        </w:rPr>
        <w:t>The number of reported non-zero coefficients can be smaller than or equal to K</w:t>
      </w:r>
      <w:r w:rsidRPr="000D7E01">
        <w:rPr>
          <w:rFonts w:cs="Times New Roman"/>
          <w:vertAlign w:val="subscript"/>
          <w:lang w:val="en-US"/>
        </w:rPr>
        <w:t>0</w:t>
      </w:r>
    </w:p>
    <w:p w:rsidR="000D7E01" w:rsidRPr="000D7E01" w:rsidRDefault="000D7E01" w:rsidP="0068674C">
      <w:pPr>
        <w:pStyle w:val="Style1"/>
        <w:numPr>
          <w:ilvl w:val="1"/>
          <w:numId w:val="30"/>
        </w:numPr>
        <w:spacing w:after="0" w:line="240" w:lineRule="auto"/>
        <w:rPr>
          <w:rFonts w:cs="Times New Roman"/>
          <w:lang w:val="en-US"/>
        </w:rPr>
      </w:pPr>
      <w:r w:rsidRPr="000D7E01">
        <w:rPr>
          <w:rFonts w:cs="Times New Roman"/>
          <w:lang w:val="en-US"/>
        </w:rPr>
        <w:t>FFS: Whether the value of M is configurable</w:t>
      </w:r>
    </w:p>
    <w:p w:rsidR="000D7E01" w:rsidRPr="000D7E01" w:rsidRDefault="000D7E01" w:rsidP="000D7E01">
      <w:pPr>
        <w:spacing w:after="0"/>
        <w:rPr>
          <w:lang w:eastAsia="x-none"/>
        </w:rPr>
      </w:pPr>
    </w:p>
    <w:p w:rsidR="000D7E01" w:rsidRPr="000D7E01" w:rsidRDefault="000D7E01" w:rsidP="000D7E01">
      <w:pPr>
        <w:pStyle w:val="Style1"/>
        <w:spacing w:after="0" w:line="240" w:lineRule="auto"/>
        <w:ind w:firstLine="0"/>
        <w:rPr>
          <w:rFonts w:cs="Times New Roman"/>
          <w:i/>
          <w:highlight w:val="darkYellow"/>
          <w:lang w:val="en-US"/>
        </w:rPr>
      </w:pPr>
      <w:r w:rsidRPr="000D7E01">
        <w:rPr>
          <w:rFonts w:cs="Times New Roman"/>
          <w:b/>
          <w:highlight w:val="darkYellow"/>
          <w:lang w:val="en-US"/>
        </w:rPr>
        <w:t>Working Assumption</w:t>
      </w:r>
    </w:p>
    <w:p w:rsidR="000D7E01" w:rsidRPr="000D7E01" w:rsidRDefault="000D7E01" w:rsidP="000D7E01">
      <w:pPr>
        <w:pStyle w:val="Style1"/>
        <w:spacing w:after="0" w:line="240" w:lineRule="auto"/>
        <w:ind w:firstLine="0"/>
        <w:rPr>
          <w:rFonts w:cs="Times New Roman"/>
          <w:lang w:val="en-US"/>
        </w:rPr>
      </w:pPr>
      <w:r w:rsidRPr="000D7E01">
        <w:rPr>
          <w:rFonts w:cs="Times New Roman"/>
          <w:lang w:val="en-US"/>
        </w:rPr>
        <w:t>On the choice of oversampling factor O</w:t>
      </w:r>
      <w:r w:rsidRPr="000D7E01">
        <w:rPr>
          <w:rFonts w:cs="Times New Roman"/>
          <w:vertAlign w:val="subscript"/>
          <w:lang w:val="en-US"/>
        </w:rPr>
        <w:t>3</w:t>
      </w:r>
      <w:r w:rsidRPr="000D7E01">
        <w:rPr>
          <w:rFonts w:cs="Times New Roman"/>
          <w:lang w:val="en-US"/>
        </w:rPr>
        <w:t>, O</w:t>
      </w:r>
      <w:r w:rsidRPr="000D7E01">
        <w:rPr>
          <w:rFonts w:cs="Times New Roman"/>
          <w:vertAlign w:val="subscript"/>
          <w:lang w:val="en-US"/>
        </w:rPr>
        <w:t>3</w:t>
      </w:r>
      <w:r w:rsidRPr="000D7E01">
        <w:rPr>
          <w:rFonts w:cs="Times New Roman"/>
          <w:lang w:val="en-US"/>
        </w:rPr>
        <w:t xml:space="preserve"> = 4 is supported  </w:t>
      </w:r>
    </w:p>
    <w:p w:rsidR="00712B1E" w:rsidRPr="000D7E01" w:rsidRDefault="00712B1E" w:rsidP="000D7E01">
      <w:pPr>
        <w:pStyle w:val="Style1"/>
        <w:spacing w:after="0" w:line="240" w:lineRule="auto"/>
        <w:ind w:firstLine="0"/>
        <w:rPr>
          <w:rFonts w:cs="Times New Roman"/>
          <w:lang w:val="en-US"/>
        </w:rPr>
      </w:pPr>
    </w:p>
    <w:p w:rsidR="000D7E01" w:rsidRPr="000D7E01" w:rsidRDefault="000D7E01" w:rsidP="000D7E01">
      <w:pPr>
        <w:pStyle w:val="Style1"/>
        <w:spacing w:after="0" w:line="240" w:lineRule="auto"/>
        <w:ind w:firstLine="0"/>
        <w:rPr>
          <w:rFonts w:cs="Times New Roman"/>
          <w:highlight w:val="green"/>
          <w:lang w:val="en-US"/>
        </w:rPr>
      </w:pPr>
      <w:r w:rsidRPr="000D7E01">
        <w:rPr>
          <w:rFonts w:cs="Times New Roman"/>
          <w:b/>
          <w:highlight w:val="green"/>
          <w:lang w:val="en-US"/>
        </w:rPr>
        <w:t>Agreement</w:t>
      </w:r>
      <w:r w:rsidRPr="000D7E01">
        <w:rPr>
          <w:rFonts w:cs="Times New Roman"/>
          <w:highlight w:val="green"/>
          <w:lang w:val="en-US"/>
        </w:rPr>
        <w:t xml:space="preserve"> </w:t>
      </w:r>
    </w:p>
    <w:p w:rsidR="000D7E01" w:rsidRPr="000D7E01" w:rsidRDefault="000D7E01" w:rsidP="000D7E01">
      <w:pPr>
        <w:pStyle w:val="Style1"/>
        <w:spacing w:after="0" w:line="240" w:lineRule="auto"/>
        <w:ind w:firstLine="0"/>
        <w:rPr>
          <w:rFonts w:cs="Times New Roman"/>
          <w:lang w:val="en-US"/>
        </w:rPr>
      </w:pPr>
      <w:r w:rsidRPr="000D7E01">
        <w:rPr>
          <w:rFonts w:cs="Times New Roman"/>
          <w:lang w:val="en-US"/>
        </w:rPr>
        <w:t xml:space="preserve">On FD compression unit, </w:t>
      </w:r>
      <w:r w:rsidRPr="000D7E01">
        <w:rPr>
          <w:rFonts w:cs="Times New Roman"/>
          <w:shd w:val="clear" w:color="auto" w:fill="FFFFFF"/>
          <w:lang w:val="en-US"/>
        </w:rPr>
        <w:t>the FD compression unit is higher-layer configured</w:t>
      </w:r>
    </w:p>
    <w:p w:rsidR="000D7E01" w:rsidRPr="000D7E01" w:rsidRDefault="000D7E01" w:rsidP="000D7E01">
      <w:pPr>
        <w:spacing w:after="0"/>
        <w:rPr>
          <w:lang w:val="en-US" w:eastAsia="x-none"/>
        </w:rPr>
      </w:pPr>
    </w:p>
    <w:p w:rsidR="000D7E01" w:rsidRPr="000D7E01" w:rsidRDefault="000D7E01" w:rsidP="000D7E01">
      <w:pPr>
        <w:spacing w:after="0"/>
        <w:rPr>
          <w:i/>
          <w:highlight w:val="green"/>
          <w:lang w:val="en-US" w:eastAsia="ko-KR"/>
        </w:rPr>
      </w:pPr>
      <w:r w:rsidRPr="000D7E01">
        <w:rPr>
          <w:b/>
          <w:highlight w:val="green"/>
          <w:lang w:val="en-US"/>
        </w:rPr>
        <w:t>Agreement</w:t>
      </w:r>
    </w:p>
    <w:p w:rsidR="000D7E01" w:rsidRPr="000D7E01" w:rsidRDefault="000D7E01" w:rsidP="000D7E01">
      <w:pPr>
        <w:spacing w:after="0"/>
        <w:rPr>
          <w:lang w:val="en-US"/>
        </w:rPr>
      </w:pPr>
      <w:r w:rsidRPr="000D7E01">
        <w:rPr>
          <w:lang w:val="en-US"/>
        </w:rPr>
        <w:t xml:space="preserve">On basis/coefficient subset selection for the first layer, support the following: </w:t>
      </w:r>
    </w:p>
    <w:p w:rsidR="000D7E01" w:rsidRPr="000D7E01" w:rsidRDefault="000D7E01" w:rsidP="0068674C">
      <w:pPr>
        <w:pStyle w:val="Style1"/>
        <w:numPr>
          <w:ilvl w:val="0"/>
          <w:numId w:val="30"/>
        </w:numPr>
        <w:spacing w:after="0" w:line="240" w:lineRule="auto"/>
        <w:rPr>
          <w:rFonts w:cs="Times New Roman"/>
          <w:lang w:val="en-US"/>
        </w:rPr>
      </w:pPr>
      <w:r w:rsidRPr="000D7E01">
        <w:rPr>
          <w:rFonts w:cs="Times New Roman"/>
          <w:lang w:val="en-US"/>
        </w:rPr>
        <w:t>Size-K</w:t>
      </w:r>
      <w:r w:rsidRPr="000D7E01">
        <w:rPr>
          <w:rFonts w:cs="Times New Roman"/>
          <w:vertAlign w:val="subscript"/>
          <w:lang w:val="en-US"/>
        </w:rPr>
        <w:t>0</w:t>
      </w:r>
      <w:r w:rsidRPr="000D7E01">
        <w:rPr>
          <w:rFonts w:cs="Times New Roman"/>
          <w:lang w:val="en-US"/>
        </w:rPr>
        <w:fldChar w:fldCharType="begin"/>
      </w:r>
      <w:r w:rsidRPr="000D7E01">
        <w:rPr>
          <w:rFonts w:cs="Times New Roman"/>
          <w:lang w:val="en-US"/>
        </w:rPr>
        <w:instrText xml:space="preserve"> QUOTE </w:instrText>
      </w:r>
      <m:oMath>
        <m:sSub>
          <m:sSubPr>
            <m:ctrlPr>
              <w:rPr>
                <w:rFonts w:ascii="Cambria Math" w:hAnsi="Cambria Math" w:cs="Times New Roman"/>
                <w:i/>
                <w:iCs/>
                <w:lang w:val="sv-SE"/>
              </w:rPr>
            </m:ctrlPr>
          </m:sSubPr>
          <m:e>
            <m:r>
              <m:rPr>
                <m:sty m:val="p"/>
              </m:rPr>
              <w:rPr>
                <w:rFonts w:ascii="Cambria Math" w:hAnsi="Cambria Math" w:cs="Times New Roman"/>
                <w:lang w:val="sv-SE"/>
              </w:rPr>
              <m:t>K</m:t>
            </m:r>
          </m:e>
          <m:sub>
            <m:r>
              <m:rPr>
                <m:sty m:val="p"/>
              </m:rPr>
              <w:rPr>
                <w:rFonts w:ascii="Cambria Math" w:hAnsi="Cambria Math" w:cs="Times New Roman"/>
                <w:lang w:val="en-US"/>
              </w:rPr>
              <m:t>0</m:t>
            </m:r>
          </m:sub>
        </m:sSub>
      </m:oMath>
      <w:r w:rsidRPr="000D7E01">
        <w:rPr>
          <w:rFonts w:cs="Times New Roman"/>
          <w:lang w:val="en-US"/>
        </w:rPr>
        <w:instrText xml:space="preserve"> </w:instrText>
      </w:r>
      <w:r w:rsidRPr="000D7E01">
        <w:rPr>
          <w:rFonts w:cs="Times New Roman"/>
          <w:lang w:val="en-US"/>
        </w:rPr>
        <w:fldChar w:fldCharType="end"/>
      </w:r>
      <w:r w:rsidRPr="000D7E01">
        <w:rPr>
          <w:rFonts w:cs="Times New Roman"/>
          <w:lang w:val="en-US"/>
        </w:rPr>
        <w:t xml:space="preserve"> subset design: down select in RAN1#96 from the following alternatives </w:t>
      </w:r>
    </w:p>
    <w:p w:rsidR="000D7E01" w:rsidRPr="000D7E01" w:rsidRDefault="000D7E01" w:rsidP="0068674C">
      <w:pPr>
        <w:pStyle w:val="Style1"/>
        <w:numPr>
          <w:ilvl w:val="1"/>
          <w:numId w:val="30"/>
        </w:numPr>
        <w:spacing w:after="0" w:line="240" w:lineRule="auto"/>
        <w:rPr>
          <w:rFonts w:cs="Times New Roman"/>
          <w:lang w:val="en-US"/>
        </w:rPr>
      </w:pPr>
      <w:r w:rsidRPr="000D7E01">
        <w:rPr>
          <w:rFonts w:cs="Times New Roman"/>
          <w:lang w:val="en-US"/>
        </w:rPr>
        <w:t>Alt1. Unrestricted subset (size=2LM)</w:t>
      </w:r>
    </w:p>
    <w:p w:rsidR="000D7E01" w:rsidRPr="000D7E01" w:rsidRDefault="000D7E01" w:rsidP="0068674C">
      <w:pPr>
        <w:pStyle w:val="Style1"/>
        <w:numPr>
          <w:ilvl w:val="1"/>
          <w:numId w:val="30"/>
        </w:numPr>
        <w:spacing w:after="0" w:line="240" w:lineRule="auto"/>
        <w:rPr>
          <w:rFonts w:cs="Times New Roman"/>
          <w:lang w:val="en-US"/>
        </w:rPr>
      </w:pPr>
      <w:r w:rsidRPr="000D7E01">
        <w:rPr>
          <w:rFonts w:cs="Times New Roman"/>
          <w:lang w:val="en-US"/>
        </w:rPr>
        <w:t>Alt2. Polarization-common subset (size=LM)</w:t>
      </w:r>
    </w:p>
    <w:p w:rsidR="000D7E01" w:rsidRPr="000D7E01" w:rsidRDefault="000D7E01" w:rsidP="0068674C">
      <w:pPr>
        <w:pStyle w:val="Style1"/>
        <w:numPr>
          <w:ilvl w:val="1"/>
          <w:numId w:val="30"/>
        </w:numPr>
        <w:spacing w:after="0" w:line="240" w:lineRule="auto"/>
        <w:rPr>
          <w:rFonts w:cs="Times New Roman"/>
          <w:lang w:val="en-US"/>
        </w:rPr>
      </w:pPr>
      <w:r w:rsidRPr="000D7E01">
        <w:rPr>
          <w:rFonts w:cs="Times New Roman"/>
          <w:lang w:val="en-US"/>
        </w:rPr>
        <w:t xml:space="preserve">Alt3. </w:t>
      </w:r>
      <w:r w:rsidRPr="000D7E01">
        <w:rPr>
          <w:rFonts w:eastAsia="SimSun" w:cs="Times New Roman"/>
          <w:lang w:val="en-US" w:eastAsia="zh-CN"/>
        </w:rPr>
        <w:t>Restricted subset (for a given subset of beams and FD basis, size=2L+M)</w:t>
      </w:r>
    </w:p>
    <w:p w:rsidR="000D7E01" w:rsidRPr="000D7E01" w:rsidRDefault="000D7E01" w:rsidP="0068674C">
      <w:pPr>
        <w:pStyle w:val="Style1"/>
        <w:numPr>
          <w:ilvl w:val="0"/>
          <w:numId w:val="30"/>
        </w:numPr>
        <w:spacing w:after="0" w:line="240" w:lineRule="auto"/>
        <w:rPr>
          <w:rFonts w:cs="Times New Roman"/>
          <w:lang w:val="en-US"/>
        </w:rPr>
      </w:pPr>
      <w:r w:rsidRPr="000D7E01">
        <w:rPr>
          <w:rFonts w:cs="Times New Roman"/>
          <w:lang w:val="en-US"/>
        </w:rPr>
        <w:t>The value of K</w:t>
      </w:r>
      <w:r w:rsidRPr="000D7E01">
        <w:rPr>
          <w:rFonts w:cs="Times New Roman"/>
          <w:vertAlign w:val="subscript"/>
          <w:lang w:val="en-US"/>
        </w:rPr>
        <w:t>0</w:t>
      </w:r>
      <w:r w:rsidRPr="000D7E01">
        <w:rPr>
          <w:rFonts w:cs="Times New Roman"/>
          <w:iCs/>
          <w:lang w:val="en-US"/>
        </w:rPr>
        <w:t xml:space="preserve">: </w:t>
      </w:r>
      <w:r w:rsidRPr="000D7E01">
        <w:rPr>
          <w:rFonts w:cs="Times New Roman"/>
          <w:iCs/>
          <w:position w:val="-14"/>
          <w:lang w:val="en-US"/>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20.25pt" o:ole="">
            <v:imagedata r:id="rId7" o:title=""/>
          </v:shape>
          <o:OLEObject Type="Embed" ProgID="Equation.DSMT4" ShapeID="_x0000_i1025" DrawAspect="Content" ObjectID="_1613827395" r:id="rId8"/>
        </w:object>
      </w:r>
      <w:r w:rsidRPr="000D7E01">
        <w:rPr>
          <w:rFonts w:cs="Times New Roman"/>
          <w:iCs/>
          <w:lang w:val="en-US"/>
        </w:rPr>
        <w:t xml:space="preserve"> </w:t>
      </w:r>
      <w:r w:rsidRPr="000D7E01">
        <w:rPr>
          <w:rFonts w:cs="Times New Roman"/>
          <w:iCs/>
          <w:lang w:val="sv-SE"/>
        </w:rPr>
        <w:fldChar w:fldCharType="begin"/>
      </w:r>
      <w:r w:rsidRPr="000D7E01">
        <w:rPr>
          <w:rFonts w:cs="Times New Roman"/>
          <w:iCs/>
          <w:lang w:val="sv-SE"/>
        </w:rPr>
        <w:instrText xml:space="preserve"> QUOTE </w:instrText>
      </w:r>
      <m:oMath>
        <m:sSub>
          <m:sSubPr>
            <m:ctrlPr>
              <w:rPr>
                <w:rFonts w:ascii="Cambria Math" w:hAnsi="Cambria Math" w:cs="Times New Roman"/>
                <w:i/>
                <w:iCs/>
                <w:lang w:val="sv-SE"/>
              </w:rPr>
            </m:ctrlPr>
          </m:sSubPr>
          <m:e>
            <m:r>
              <m:rPr>
                <m:sty m:val="p"/>
              </m:rPr>
              <w:rPr>
                <w:rFonts w:ascii="Cambria Math" w:hAnsi="Cambria Math" w:cs="Times New Roman"/>
                <w:lang w:val="sv-SE"/>
              </w:rPr>
              <m:t>K</m:t>
            </m:r>
          </m:e>
          <m:sub>
            <m:r>
              <m:rPr>
                <m:sty m:val="p"/>
              </m:rPr>
              <w:rPr>
                <w:rFonts w:ascii="Cambria Math" w:hAnsi="Cambria Math" w:cs="Times New Roman"/>
                <w:lang w:val="en-US"/>
              </w:rPr>
              <m:t>0</m:t>
            </m:r>
          </m:sub>
        </m:sSub>
        <m:r>
          <m:rPr>
            <m:sty m:val="p"/>
          </m:rPr>
          <w:rPr>
            <w:rFonts w:ascii="Cambria Math" w:hAnsi="Cambria Math" w:cs="Times New Roman"/>
            <w:lang w:val="sv-SE"/>
          </w:rPr>
          <m:t>=</m:t>
        </m:r>
        <m:d>
          <m:dPr>
            <m:begChr m:val="⌈"/>
            <m:endChr m:val="⌉"/>
            <m:ctrlPr>
              <w:rPr>
                <w:rFonts w:ascii="Cambria Math" w:hAnsi="Cambria Math" w:cs="Times New Roman"/>
                <w:i/>
                <w:iCs/>
                <w:lang w:val="sv-SE"/>
              </w:rPr>
            </m:ctrlPr>
          </m:dPr>
          <m:e>
            <m:r>
              <m:rPr>
                <m:sty m:val="p"/>
              </m:rPr>
              <w:rPr>
                <w:rFonts w:ascii="Cambria Math" w:hAnsi="Cambria Math" w:cs="Times New Roman"/>
                <w:lang w:val="sv-SE"/>
              </w:rPr>
              <m:t>β×2LM</m:t>
            </m:r>
          </m:e>
        </m:d>
      </m:oMath>
      <w:r w:rsidRPr="000D7E01">
        <w:rPr>
          <w:rFonts w:cs="Times New Roman"/>
          <w:iCs/>
          <w:lang w:val="sv-SE"/>
        </w:rPr>
        <w:instrText xml:space="preserve"> </w:instrText>
      </w:r>
      <w:r w:rsidRPr="000D7E01">
        <w:rPr>
          <w:rFonts w:cs="Times New Roman"/>
          <w:iCs/>
          <w:lang w:val="sv-SE"/>
        </w:rPr>
        <w:fldChar w:fldCharType="end"/>
      </w:r>
      <w:r w:rsidRPr="000D7E01">
        <w:rPr>
          <w:rFonts w:cs="Times New Roman"/>
          <w:iCs/>
          <w:lang w:val="sv-SE"/>
        </w:rPr>
        <w:t xml:space="preserve"> where two values of β are supported  </w:t>
      </w:r>
    </w:p>
    <w:p w:rsidR="000D7E01" w:rsidRPr="000D7E01" w:rsidRDefault="000D7E01" w:rsidP="0068674C">
      <w:pPr>
        <w:pStyle w:val="Style1"/>
        <w:numPr>
          <w:ilvl w:val="1"/>
          <w:numId w:val="30"/>
        </w:numPr>
        <w:spacing w:after="0" w:line="240" w:lineRule="auto"/>
        <w:rPr>
          <w:rFonts w:cs="Times New Roman"/>
          <w:lang w:val="en-US"/>
        </w:rPr>
      </w:pPr>
      <w:r w:rsidRPr="000D7E01">
        <w:rPr>
          <w:rFonts w:cs="Times New Roman"/>
          <w:lang w:val="en-US"/>
        </w:rPr>
        <w:t>Down select in RAN1#96 from</w:t>
      </w:r>
      <w:r w:rsidRPr="000D7E01">
        <w:rPr>
          <w:rFonts w:cs="Times New Roman"/>
          <w:position w:val="-24"/>
          <w:lang w:val="en-US"/>
        </w:rPr>
        <w:object w:dxaOrig="1600" w:dyaOrig="620">
          <v:shape id="_x0000_i1026" type="#_x0000_t75" style="width:80.25pt;height:30.75pt" o:ole="">
            <v:imagedata r:id="rId9" o:title=""/>
          </v:shape>
          <o:OLEObject Type="Embed" ProgID="Equation.DSMT4" ShapeID="_x0000_i1026" DrawAspect="Content" ObjectID="_1613827396" r:id="rId10"/>
        </w:object>
      </w:r>
      <w:r w:rsidRPr="000D7E01">
        <w:rPr>
          <w:rFonts w:cs="Times New Roman"/>
          <w:lang w:val="en-US"/>
        </w:rPr>
        <w:t xml:space="preserve">  </w:t>
      </w:r>
      <w:r w:rsidRPr="000D7E01">
        <w:rPr>
          <w:rFonts w:cs="Times New Roman"/>
          <w:lang w:val="en-US"/>
        </w:rPr>
        <w:fldChar w:fldCharType="begin"/>
      </w:r>
      <w:r w:rsidRPr="000D7E01">
        <w:rPr>
          <w:rFonts w:cs="Times New Roman"/>
          <w:lang w:val="en-US"/>
        </w:rPr>
        <w:instrText xml:space="preserve"> QUOTE </w:instrText>
      </w:r>
      <m:oMath>
        <m:r>
          <m:rPr>
            <m:sty m:val="p"/>
          </m:rPr>
          <w:rPr>
            <w:rFonts w:ascii="Cambria Math" w:hAnsi="Cambria Math" w:cs="Times New Roman"/>
            <w:lang w:val="sv-SE"/>
          </w:rPr>
          <m:t>β∈</m:t>
        </m:r>
        <m:d>
          <m:dPr>
            <m:begChr m:val="{"/>
            <m:endChr m:val="}"/>
            <m:ctrlPr>
              <w:rPr>
                <w:rFonts w:ascii="Cambria Math" w:hAnsi="Cambria Math" w:cs="Times New Roman"/>
                <w:i/>
                <w:iCs/>
                <w:lang w:val="sv-SE"/>
              </w:rPr>
            </m:ctrlPr>
          </m:dPr>
          <m:e>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8</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4</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2</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3</m:t>
                </m:r>
              </m:num>
              <m:den>
                <m:r>
                  <m:rPr>
                    <m:sty m:val="p"/>
                  </m:rPr>
                  <w:rPr>
                    <w:rFonts w:ascii="Cambria Math" w:hAnsi="Cambria Math" w:cs="Times New Roman"/>
                    <w:lang w:val="sv-SE"/>
                  </w:rPr>
                  <m:t>4</m:t>
                </m:r>
              </m:den>
            </m:f>
          </m:e>
        </m:d>
      </m:oMath>
      <w:r w:rsidRPr="000D7E01">
        <w:rPr>
          <w:rFonts w:cs="Times New Roman"/>
          <w:lang w:val="en-US"/>
        </w:rPr>
        <w:instrText xml:space="preserve"> </w:instrText>
      </w:r>
      <w:r w:rsidRPr="000D7E01">
        <w:rPr>
          <w:rFonts w:cs="Times New Roman"/>
          <w:lang w:val="en-US"/>
        </w:rPr>
        <w:fldChar w:fldCharType="end"/>
      </w:r>
    </w:p>
    <w:p w:rsidR="000D7E01" w:rsidRPr="000D7E01" w:rsidRDefault="000D7E01" w:rsidP="0068674C">
      <w:pPr>
        <w:pStyle w:val="Style1"/>
        <w:numPr>
          <w:ilvl w:val="0"/>
          <w:numId w:val="30"/>
        </w:numPr>
        <w:spacing w:after="0" w:line="240" w:lineRule="auto"/>
        <w:rPr>
          <w:rFonts w:cs="Times New Roman"/>
          <w:lang w:val="en-US"/>
        </w:rPr>
      </w:pPr>
      <w:r w:rsidRPr="000D7E01">
        <w:rPr>
          <w:rFonts w:cs="Times New Roman"/>
          <w:lang w:val="en-US"/>
        </w:rPr>
        <w:t xml:space="preserve">The UCI consists of two parts: </w:t>
      </w:r>
    </w:p>
    <w:p w:rsidR="000D7E01" w:rsidRPr="000D7E01" w:rsidRDefault="000D7E01" w:rsidP="0068674C">
      <w:pPr>
        <w:pStyle w:val="Style1"/>
        <w:numPr>
          <w:ilvl w:val="1"/>
          <w:numId w:val="30"/>
        </w:numPr>
        <w:spacing w:after="0" w:line="240" w:lineRule="auto"/>
        <w:rPr>
          <w:rFonts w:cs="Times New Roman"/>
          <w:lang w:val="en-US"/>
        </w:rPr>
      </w:pPr>
      <w:r w:rsidRPr="000D7E01">
        <w:rPr>
          <w:rFonts w:cs="Times New Roman"/>
          <w:lang w:val="en-US"/>
        </w:rPr>
        <w:t>Information pertaining to t</w:t>
      </w:r>
      <w:r w:rsidRPr="000D7E01">
        <w:rPr>
          <w:rFonts w:cs="Times New Roman"/>
          <w:iCs/>
          <w:lang w:val="en-US"/>
        </w:rPr>
        <w:t>he number(s) of non-zero coefficients is reported in UCI part 1</w:t>
      </w:r>
    </w:p>
    <w:p w:rsidR="000D7E01" w:rsidRPr="000D7E01" w:rsidRDefault="000D7E01" w:rsidP="0068674C">
      <w:pPr>
        <w:pStyle w:val="Style1"/>
        <w:numPr>
          <w:ilvl w:val="2"/>
          <w:numId w:val="30"/>
        </w:numPr>
        <w:spacing w:after="0" w:line="240" w:lineRule="auto"/>
        <w:rPr>
          <w:rFonts w:cs="Times New Roman"/>
          <w:lang w:val="en-US"/>
        </w:rPr>
      </w:pPr>
      <w:r w:rsidRPr="000D7E01">
        <w:rPr>
          <w:rFonts w:cs="Times New Roman"/>
          <w:iCs/>
          <w:lang w:val="en-US"/>
        </w:rPr>
        <w:t xml:space="preserve">Note: This does not imply whether this information consists of single or multiple values </w:t>
      </w:r>
    </w:p>
    <w:p w:rsidR="000D7E01" w:rsidRPr="000D7E01" w:rsidRDefault="000D7E01" w:rsidP="0068674C">
      <w:pPr>
        <w:pStyle w:val="Style1"/>
        <w:numPr>
          <w:ilvl w:val="1"/>
          <w:numId w:val="30"/>
        </w:numPr>
        <w:spacing w:after="0" w:line="240" w:lineRule="auto"/>
        <w:rPr>
          <w:rFonts w:cs="Times New Roman"/>
          <w:lang w:val="en-US"/>
        </w:rPr>
      </w:pPr>
      <w:r w:rsidRPr="000D7E01">
        <w:rPr>
          <w:rFonts w:cs="Times New Roman"/>
          <w:iCs/>
          <w:lang w:val="en-US"/>
        </w:rPr>
        <w:t>The payload of UCI part 1 remains the same for different RI value(s)</w:t>
      </w:r>
    </w:p>
    <w:p w:rsidR="000D7E01" w:rsidRPr="000D7E01" w:rsidRDefault="000D7E01" w:rsidP="0068674C">
      <w:pPr>
        <w:pStyle w:val="Style1"/>
        <w:numPr>
          <w:ilvl w:val="0"/>
          <w:numId w:val="30"/>
        </w:numPr>
        <w:spacing w:after="0" w:line="240" w:lineRule="auto"/>
        <w:rPr>
          <w:rFonts w:cs="Times New Roman"/>
          <w:lang w:val="en-US"/>
        </w:rPr>
      </w:pPr>
      <w:r w:rsidRPr="000D7E01">
        <w:rPr>
          <w:rFonts w:cs="Times New Roman"/>
          <w:lang w:val="en-US"/>
        </w:rPr>
        <w:t>Bitmap is used to indicate non-zero coefficient indices</w:t>
      </w:r>
    </w:p>
    <w:p w:rsidR="000D7E01" w:rsidRPr="000D7E01" w:rsidRDefault="000D7E01" w:rsidP="000D7E01">
      <w:pPr>
        <w:spacing w:after="0"/>
        <w:rPr>
          <w:lang w:val="en-US" w:eastAsia="x-none"/>
        </w:rPr>
      </w:pPr>
    </w:p>
    <w:p w:rsidR="000D7E01" w:rsidRPr="000D7E01" w:rsidRDefault="000D7E01" w:rsidP="000D7E01">
      <w:pPr>
        <w:pStyle w:val="Style1"/>
        <w:spacing w:after="0" w:line="240" w:lineRule="auto"/>
        <w:ind w:firstLine="0"/>
        <w:rPr>
          <w:rFonts w:cs="Times New Roman"/>
          <w:i/>
          <w:highlight w:val="green"/>
          <w:lang w:val="en-US" w:eastAsia="ko-KR"/>
        </w:rPr>
      </w:pPr>
      <w:r w:rsidRPr="000D7E01">
        <w:rPr>
          <w:rFonts w:cs="Times New Roman"/>
          <w:b/>
          <w:highlight w:val="green"/>
          <w:lang w:val="en-US" w:eastAsia="ko-KR"/>
        </w:rPr>
        <w:t>Agreement</w:t>
      </w:r>
    </w:p>
    <w:p w:rsidR="000D7E01" w:rsidRPr="000D7E01" w:rsidRDefault="000D7E01" w:rsidP="000D7E01">
      <w:pPr>
        <w:pStyle w:val="Style1"/>
        <w:spacing w:after="0" w:line="240" w:lineRule="auto"/>
        <w:ind w:firstLine="0"/>
        <w:rPr>
          <w:rFonts w:cs="Times New Roman"/>
          <w:lang w:val="en-US"/>
        </w:rPr>
      </w:pPr>
      <w:r w:rsidRPr="000D7E01">
        <w:rPr>
          <w:rFonts w:cs="Times New Roman"/>
          <w:lang w:val="en-US"/>
        </w:rPr>
        <w:t>On the values of L, support L</w:t>
      </w:r>
      <w:proofErr w:type="gramStart"/>
      <w:r w:rsidRPr="000D7E01">
        <w:rPr>
          <w:rFonts w:cs="Times New Roman"/>
          <w:lang w:val="en-US"/>
        </w:rPr>
        <w:t>={</w:t>
      </w:r>
      <w:proofErr w:type="gramEnd"/>
      <w:r w:rsidRPr="000D7E01">
        <w:rPr>
          <w:rFonts w:cs="Times New Roman"/>
          <w:lang w:val="en-US"/>
        </w:rPr>
        <w:t>2,4}</w:t>
      </w:r>
    </w:p>
    <w:p w:rsidR="000D7E01" w:rsidRPr="000D7E01" w:rsidRDefault="000D7E01" w:rsidP="0068674C">
      <w:pPr>
        <w:pStyle w:val="Style1"/>
        <w:numPr>
          <w:ilvl w:val="0"/>
          <w:numId w:val="31"/>
        </w:numPr>
        <w:spacing w:after="0" w:line="240" w:lineRule="auto"/>
        <w:rPr>
          <w:rFonts w:cs="Times New Roman"/>
        </w:rPr>
      </w:pPr>
      <w:r w:rsidRPr="000D7E01">
        <w:rPr>
          <w:rFonts w:cs="Times New Roman"/>
        </w:rPr>
        <w:t xml:space="preserve">Decide whether to support L=3 and/or L=6 in the future meetings considering the performance-overhead trade-off for different RI values and/or different number of antenna ports </w:t>
      </w:r>
    </w:p>
    <w:p w:rsidR="000D7E01" w:rsidRPr="000D7E01" w:rsidRDefault="000D7E01" w:rsidP="000D7E01">
      <w:pPr>
        <w:spacing w:after="0"/>
        <w:rPr>
          <w:lang w:eastAsia="x-none"/>
        </w:rPr>
      </w:pPr>
    </w:p>
    <w:p w:rsidR="000D7E01" w:rsidRPr="000D7E01" w:rsidRDefault="000D7E01" w:rsidP="000D7E01">
      <w:pPr>
        <w:pStyle w:val="Style1"/>
        <w:spacing w:after="0" w:line="240" w:lineRule="auto"/>
        <w:ind w:firstLine="0"/>
        <w:rPr>
          <w:rFonts w:cs="Times New Roman"/>
          <w:b/>
          <w:highlight w:val="green"/>
          <w:lang w:val="en-US" w:eastAsia="ko-KR"/>
        </w:rPr>
      </w:pPr>
      <w:r w:rsidRPr="000D7E01">
        <w:rPr>
          <w:rFonts w:cs="Times New Roman"/>
          <w:b/>
          <w:highlight w:val="green"/>
          <w:lang w:val="en-US" w:eastAsia="ko-KR"/>
        </w:rPr>
        <w:t>A</w:t>
      </w:r>
      <w:r w:rsidRPr="000D7E01">
        <w:rPr>
          <w:rFonts w:cs="Times New Roman"/>
          <w:b/>
          <w:highlight w:val="green"/>
          <w:lang w:val="en-US"/>
        </w:rPr>
        <w:t>greement</w:t>
      </w:r>
    </w:p>
    <w:p w:rsidR="000D7E01" w:rsidRPr="000D7E01" w:rsidRDefault="000D7E01" w:rsidP="000D7E01">
      <w:pPr>
        <w:pStyle w:val="Style1"/>
        <w:spacing w:after="0" w:line="240" w:lineRule="auto"/>
        <w:ind w:firstLine="0"/>
        <w:rPr>
          <w:rFonts w:cs="Times New Roman"/>
          <w:lang w:val="en-US" w:eastAsia="ko-KR"/>
        </w:rPr>
      </w:pPr>
      <w:r w:rsidRPr="000D7E01">
        <w:rPr>
          <w:rFonts w:cs="Times New Roman"/>
          <w:lang w:val="en-US" w:eastAsia="ko-KR"/>
        </w:rPr>
        <w:t>Two values of M are supported. In RAN1#96, down select between the following alternatives (</w:t>
      </w:r>
      <w:r w:rsidRPr="000D7E01">
        <w:rPr>
          <w:rFonts w:cs="Times New Roman"/>
          <w:position w:val="-24"/>
          <w:lang w:val="en-US"/>
        </w:rPr>
        <w:object w:dxaOrig="1060" w:dyaOrig="620">
          <v:shape id="_x0000_i1027" type="#_x0000_t75" style="width:53.25pt;height:30.75pt" o:ole="">
            <v:imagedata r:id="rId11" o:title=""/>
          </v:shape>
          <o:OLEObject Type="Embed" ProgID="Equation.DSMT4" ShapeID="_x0000_i1027" DrawAspect="Content" ObjectID="_1613827397" r:id="rId12"/>
        </w:object>
      </w:r>
      <w:r w:rsidRPr="000D7E01">
        <w:rPr>
          <w:rFonts w:cs="Times New Roman"/>
          <w:lang w:val="en-US" w:eastAsia="ko-KR"/>
        </w:rPr>
        <w:fldChar w:fldCharType="begin"/>
      </w:r>
      <w:r w:rsidRPr="000D7E01">
        <w:rPr>
          <w:rFonts w:cs="Times New Roman"/>
          <w:lang w:val="en-US" w:eastAsia="ko-KR"/>
        </w:rPr>
        <w:instrText xml:space="preserve"> QUOTE </w:instrText>
      </w:r>
      <m:oMath>
        <m:r>
          <m:rPr>
            <m:sty m:val="p"/>
          </m:rPr>
          <w:rPr>
            <w:rFonts w:ascii="Cambria Math" w:hAnsi="Cambria Math" w:cs="Times New Roman"/>
          </w:rPr>
          <m:t>p∈</m:t>
        </m:r>
        <m:d>
          <m:dPr>
            <m:begChr m:val="{"/>
            <m:endChr m:val="}"/>
            <m:ctrlPr>
              <w:rPr>
                <w:rFonts w:ascii="Cambria Math" w:hAnsi="Cambria Math" w:cs="Times New Roman"/>
                <w:i/>
              </w:rPr>
            </m:ctrlPr>
          </m:dPr>
          <m:e>
            <m:f>
              <m:fPr>
                <m:ctrlPr>
                  <w:rPr>
                    <w:rFonts w:ascii="Cambria Math" w:hAnsi="Cambria Math" w:cs="Times New Roman"/>
                    <w:i/>
                  </w:rPr>
                </m:ctrlPr>
              </m:fPr>
              <m:num>
                <m:r>
                  <m:rPr>
                    <m:sty m:val="p"/>
                  </m:rPr>
                  <w:rPr>
                    <w:rFonts w:ascii="Cambria Math" w:hAnsi="Cambria Math" w:cs="Times New Roman"/>
                  </w:rPr>
                  <m:t>1</m:t>
                </m:r>
              </m:num>
              <m:den>
                <m:r>
                  <m:rPr>
                    <m:sty m:val="p"/>
                  </m:rPr>
                  <w:rPr>
                    <w:rFonts w:ascii="Cambria Math" w:hAnsi="Cambria Math" w:cs="Times New Roman"/>
                  </w:rPr>
                  <m:t>4</m:t>
                </m:r>
              </m:den>
            </m:f>
            <m:r>
              <m:rPr>
                <m:sty m:val="p"/>
              </m:rPr>
              <w:rPr>
                <w:rFonts w:ascii="Cambria Math" w:hAnsi="Cambria Math" w:cs="Times New Roman"/>
              </w:rPr>
              <m:t>,</m:t>
            </m:r>
            <m:f>
              <m:fPr>
                <m:ctrlPr>
                  <w:rPr>
                    <w:rFonts w:ascii="Cambria Math" w:hAnsi="Cambria Math" w:cs="Times New Roman"/>
                    <w:i/>
                  </w:rPr>
                </m:ctrlPr>
              </m:fPr>
              <m:num>
                <m:r>
                  <m:rPr>
                    <m:sty m:val="p"/>
                  </m:rPr>
                  <w:rPr>
                    <w:rFonts w:ascii="Cambria Math" w:hAnsi="Cambria Math" w:cs="Times New Roman"/>
                  </w:rPr>
                  <m:t>1</m:t>
                </m:r>
              </m:num>
              <m:den>
                <m:r>
                  <m:rPr>
                    <m:sty m:val="p"/>
                  </m:rPr>
                  <w:rPr>
                    <w:rFonts w:ascii="Cambria Math" w:hAnsi="Cambria Math" w:cs="Times New Roman"/>
                  </w:rPr>
                  <m:t>2</m:t>
                </m:r>
              </m:den>
            </m:f>
          </m:e>
        </m:d>
      </m:oMath>
      <w:r w:rsidRPr="000D7E01">
        <w:rPr>
          <w:rFonts w:cs="Times New Roman"/>
          <w:lang w:val="en-US" w:eastAsia="ko-KR"/>
        </w:rPr>
        <w:instrText xml:space="preserve"> </w:instrText>
      </w:r>
      <w:r w:rsidRPr="000D7E01">
        <w:rPr>
          <w:rFonts w:cs="Times New Roman"/>
          <w:lang w:val="en-US" w:eastAsia="ko-KR"/>
        </w:rPr>
        <w:fldChar w:fldCharType="end"/>
      </w:r>
      <w:r w:rsidRPr="000D7E01">
        <w:rPr>
          <w:rFonts w:cs="Times New Roman"/>
          <w:lang w:val="en-US" w:eastAsia="ko-KR"/>
        </w:rPr>
        <w:t>):</w:t>
      </w:r>
    </w:p>
    <w:p w:rsidR="000D7E01" w:rsidRPr="000D7E01" w:rsidRDefault="000D7E01" w:rsidP="0068674C">
      <w:pPr>
        <w:pStyle w:val="Style1"/>
        <w:numPr>
          <w:ilvl w:val="0"/>
          <w:numId w:val="33"/>
        </w:numPr>
        <w:spacing w:after="0" w:line="240" w:lineRule="auto"/>
        <w:rPr>
          <w:rFonts w:cs="Times New Roman"/>
          <w:lang w:val="en-US" w:eastAsia="ko-KR"/>
        </w:rPr>
      </w:pPr>
      <w:r w:rsidRPr="000D7E01">
        <w:rPr>
          <w:rFonts w:cs="Times New Roman"/>
          <w:lang w:val="en-US" w:eastAsia="ko-KR"/>
        </w:rPr>
        <w:t xml:space="preserve">Alt1. </w:t>
      </w:r>
      <w:r w:rsidRPr="000D7E01">
        <w:rPr>
          <w:rFonts w:cs="Times New Roman"/>
          <w:lang w:val="en-US" w:eastAsia="ko-KR"/>
        </w:rPr>
        <w:fldChar w:fldCharType="begin"/>
      </w:r>
      <w:r w:rsidRPr="000D7E01">
        <w:rPr>
          <w:rFonts w:cs="Times New Roman"/>
          <w:lang w:val="en-US" w:eastAsia="ko-KR"/>
        </w:rPr>
        <w:instrText xml:space="preserve"> QUOTE </w:instrText>
      </w:r>
      <m:oMath>
        <m:r>
          <m:rPr>
            <m:sty m:val="p"/>
          </m:rPr>
          <w:rPr>
            <w:rFonts w:ascii="Cambria Math" w:hAnsi="Cambria Math" w:cs="Times New Roman"/>
          </w:rPr>
          <m:t>M=</m:t>
        </m:r>
        <m:d>
          <m:dPr>
            <m:begChr m:val="⌈"/>
            <m:endChr m:val="⌉"/>
            <m:ctrlPr>
              <w:rPr>
                <w:rFonts w:ascii="Cambria Math" w:hAnsi="Cambria Math" w:cs="Times New Roman"/>
                <w:i/>
              </w:rPr>
            </m:ctrlPr>
          </m:dPr>
          <m:e>
            <m:r>
              <m:rPr>
                <m:sty m:val="p"/>
              </m:rPr>
              <w:rPr>
                <w:rFonts w:ascii="Cambria Math" w:hAnsi="Cambria Math" w:cs="Times New Roman"/>
              </w:rPr>
              <m:t>p×</m:t>
            </m:r>
            <m:f>
              <m:fPr>
                <m:ctrlPr>
                  <w:rPr>
                    <w:rFonts w:ascii="Cambria Math" w:hAnsi="Cambria Math" w:cs="Times New Roman"/>
                    <w:i/>
                  </w:rPr>
                </m:ctrlPr>
              </m:fPr>
              <m:num>
                <m:sSub>
                  <m:sSubPr>
                    <m:ctrlPr>
                      <w:rPr>
                        <w:rFonts w:ascii="Cambria Math" w:hAnsi="Cambria Math" w:cs="Times New Roman"/>
                        <w:i/>
                      </w:rPr>
                    </m:ctrlPr>
                  </m:sSubPr>
                  <m:e>
                    <m:r>
                      <m:rPr>
                        <m:sty m:val="p"/>
                      </m:rPr>
                      <w:rPr>
                        <w:rFonts w:ascii="Cambria Math" w:hAnsi="Cambria Math" w:cs="Times New Roman"/>
                      </w:rPr>
                      <m:t>N</m:t>
                    </m:r>
                  </m:e>
                  <m:sub>
                    <m:r>
                      <m:rPr>
                        <m:sty m:val="p"/>
                      </m:rPr>
                      <w:rPr>
                        <w:rFonts w:ascii="Cambria Math" w:hAnsi="Cambria Math" w:cs="Times New Roman"/>
                      </w:rPr>
                      <m:t>3</m:t>
                    </m:r>
                  </m:sub>
                </m:sSub>
              </m:num>
              <m:den>
                <m:r>
                  <m:rPr>
                    <m:sty m:val="p"/>
                  </m:rPr>
                  <w:rPr>
                    <w:rFonts w:ascii="Cambria Math" w:hAnsi="Cambria Math" w:cs="Times New Roman"/>
                  </w:rPr>
                  <m:t>R</m:t>
                </m:r>
              </m:den>
            </m:f>
          </m:e>
        </m:d>
      </m:oMath>
      <w:r w:rsidRPr="000D7E01">
        <w:rPr>
          <w:rFonts w:cs="Times New Roman"/>
          <w:lang w:val="en-US" w:eastAsia="ko-KR"/>
        </w:rPr>
        <w:instrText xml:space="preserve"> </w:instrText>
      </w:r>
      <w:r w:rsidRPr="000D7E01">
        <w:rPr>
          <w:rFonts w:cs="Times New Roman"/>
          <w:lang w:val="en-US" w:eastAsia="ko-KR"/>
        </w:rPr>
        <w:fldChar w:fldCharType="end"/>
      </w:r>
      <w:r w:rsidRPr="000D7E01">
        <w:rPr>
          <w:rFonts w:cs="Times New Roman"/>
          <w:position w:val="-28"/>
          <w:lang w:val="en-US" w:eastAsia="ko-KR"/>
        </w:rPr>
        <w:object w:dxaOrig="1420" w:dyaOrig="680">
          <v:shape id="_x0000_i1028" type="#_x0000_t75" style="width:70.5pt;height:34.5pt" o:ole="">
            <v:imagedata r:id="rId13" o:title=""/>
          </v:shape>
          <o:OLEObject Type="Embed" ProgID="Equation.DSMT4" ShapeID="_x0000_i1028" DrawAspect="Content" ObjectID="_1613827398" r:id="rId14"/>
        </w:object>
      </w:r>
      <w:r w:rsidRPr="000D7E01">
        <w:rPr>
          <w:rFonts w:cs="Times New Roman"/>
          <w:lang w:val="en-US" w:eastAsia="ko-KR"/>
        </w:rPr>
        <w:t xml:space="preserve"> </w:t>
      </w:r>
    </w:p>
    <w:p w:rsidR="000D7E01" w:rsidRPr="000D7E01" w:rsidRDefault="000D7E01" w:rsidP="0068674C">
      <w:pPr>
        <w:pStyle w:val="Style1"/>
        <w:numPr>
          <w:ilvl w:val="0"/>
          <w:numId w:val="32"/>
        </w:numPr>
        <w:spacing w:after="0" w:line="240" w:lineRule="auto"/>
        <w:rPr>
          <w:rFonts w:cs="Times New Roman"/>
        </w:rPr>
      </w:pPr>
      <w:r w:rsidRPr="000D7E01">
        <w:rPr>
          <w:rFonts w:cs="Times New Roman"/>
        </w:rPr>
        <w:t xml:space="preserve">Alt2. </w:t>
      </w:r>
      <w:r w:rsidRPr="000D7E01">
        <w:rPr>
          <w:rFonts w:cs="Times New Roman"/>
        </w:rPr>
        <w:fldChar w:fldCharType="begin"/>
      </w:r>
      <w:r w:rsidRPr="000D7E01">
        <w:rPr>
          <w:rFonts w:cs="Times New Roman"/>
        </w:rPr>
        <w:instrText xml:space="preserve"> QUOTE </w:instrText>
      </w:r>
      <m:oMath>
        <m:r>
          <m:rPr>
            <m:sty m:val="p"/>
          </m:rPr>
          <w:rPr>
            <w:rFonts w:ascii="Cambria Math" w:hAnsi="Cambria Math" w:cs="Times New Roman"/>
          </w:rPr>
          <m:t>M=</m:t>
        </m:r>
        <m:d>
          <m:dPr>
            <m:begChr m:val="⌈"/>
            <m:endChr m:val="⌉"/>
            <m:ctrlPr>
              <w:rPr>
                <w:rFonts w:ascii="Cambria Math" w:hAnsi="Cambria Math" w:cs="Times New Roman"/>
                <w:i/>
              </w:rPr>
            </m:ctrlPr>
          </m:dPr>
          <m:e>
            <m:r>
              <m:rPr>
                <m:sty m:val="p"/>
              </m:rPr>
              <w:rPr>
                <w:rFonts w:ascii="Cambria Math" w:hAnsi="Cambria Math" w:cs="Times New Roman"/>
              </w:rPr>
              <m:t>p×</m:t>
            </m:r>
            <m:sSub>
              <m:sSubPr>
                <m:ctrlPr>
                  <w:rPr>
                    <w:rFonts w:ascii="Cambria Math" w:hAnsi="Cambria Math" w:cs="Times New Roman"/>
                    <w:i/>
                  </w:rPr>
                </m:ctrlPr>
              </m:sSubPr>
              <m:e>
                <m:r>
                  <m:rPr>
                    <m:sty m:val="p"/>
                  </m:rPr>
                  <w:rPr>
                    <w:rFonts w:ascii="Cambria Math" w:hAnsi="Cambria Math" w:cs="Times New Roman"/>
                  </w:rPr>
                  <m:t>N</m:t>
                </m:r>
              </m:e>
              <m:sub>
                <m:r>
                  <m:rPr>
                    <m:sty m:val="p"/>
                  </m:rPr>
                  <w:rPr>
                    <w:rFonts w:ascii="Cambria Math" w:hAnsi="Cambria Math" w:cs="Times New Roman"/>
                  </w:rPr>
                  <m:t>3</m:t>
                </m:r>
              </m:sub>
            </m:sSub>
          </m:e>
        </m:d>
      </m:oMath>
      <w:r w:rsidRPr="000D7E01">
        <w:rPr>
          <w:rFonts w:cs="Times New Roman"/>
        </w:rPr>
        <w:instrText xml:space="preserve"> </w:instrText>
      </w:r>
      <w:r w:rsidRPr="000D7E01">
        <w:rPr>
          <w:rFonts w:cs="Times New Roman"/>
        </w:rPr>
        <w:fldChar w:fldCharType="end"/>
      </w:r>
      <w:r w:rsidRPr="000D7E01">
        <w:rPr>
          <w:rFonts w:cs="Times New Roman"/>
          <w:position w:val="-14"/>
          <w:lang w:val="en-US" w:eastAsia="ko-KR"/>
        </w:rPr>
        <w:object w:dxaOrig="1400" w:dyaOrig="400">
          <v:shape id="_x0000_i1029" type="#_x0000_t75" style="width:70.5pt;height:20.25pt" o:ole="">
            <v:imagedata r:id="rId15" o:title=""/>
          </v:shape>
          <o:OLEObject Type="Embed" ProgID="Equation.DSMT4" ShapeID="_x0000_i1029" DrawAspect="Content" ObjectID="_1613827399" r:id="rId16"/>
        </w:object>
      </w:r>
    </w:p>
    <w:p w:rsidR="000D7E01" w:rsidRPr="000D7E01" w:rsidRDefault="000D7E01" w:rsidP="0068674C">
      <w:pPr>
        <w:pStyle w:val="Style1"/>
        <w:numPr>
          <w:ilvl w:val="0"/>
          <w:numId w:val="32"/>
        </w:numPr>
        <w:spacing w:after="0" w:line="240" w:lineRule="auto"/>
        <w:rPr>
          <w:rFonts w:cs="Times New Roman"/>
        </w:rPr>
      </w:pPr>
      <w:r w:rsidRPr="000D7E01">
        <w:rPr>
          <w:rFonts w:cs="Times New Roman"/>
        </w:rPr>
        <w:t xml:space="preserve">FFS: support for p=1/8 and/or p=3/4 in addition to 1/4 and 1/2 </w:t>
      </w:r>
    </w:p>
    <w:p w:rsidR="000D7E01" w:rsidRPr="000D7E01" w:rsidRDefault="000D7E01" w:rsidP="000D7E01">
      <w:pPr>
        <w:spacing w:after="0"/>
        <w:rPr>
          <w:lang w:eastAsia="x-none"/>
        </w:rPr>
      </w:pPr>
    </w:p>
    <w:p w:rsidR="000D7E01" w:rsidRPr="000D7E01" w:rsidRDefault="000D7E01" w:rsidP="000D7E01">
      <w:pPr>
        <w:spacing w:after="0"/>
        <w:rPr>
          <w:lang w:eastAsia="x-none"/>
        </w:rPr>
      </w:pPr>
    </w:p>
    <w:p w:rsidR="000D7E01" w:rsidRPr="000D7E01" w:rsidRDefault="000D7E01" w:rsidP="000D7E01">
      <w:pPr>
        <w:pStyle w:val="Style1"/>
        <w:spacing w:after="0" w:line="240" w:lineRule="auto"/>
        <w:ind w:firstLine="0"/>
        <w:rPr>
          <w:rFonts w:cs="Times New Roman"/>
          <w:i/>
          <w:highlight w:val="green"/>
        </w:rPr>
      </w:pPr>
      <w:r w:rsidRPr="000D7E01">
        <w:rPr>
          <w:rFonts w:cs="Times New Roman"/>
          <w:b/>
          <w:highlight w:val="green"/>
        </w:rPr>
        <w:lastRenderedPageBreak/>
        <w:t>Agreement</w:t>
      </w:r>
      <w:r w:rsidRPr="000D7E01">
        <w:rPr>
          <w:rFonts w:cs="Times New Roman"/>
          <w:i/>
          <w:highlight w:val="green"/>
        </w:rPr>
        <w:t>:</w:t>
      </w:r>
    </w:p>
    <w:p w:rsidR="000D7E01" w:rsidRPr="000D7E01" w:rsidRDefault="000D7E01" w:rsidP="000D7E01">
      <w:pPr>
        <w:pStyle w:val="Style1"/>
        <w:spacing w:after="0" w:line="240" w:lineRule="auto"/>
        <w:ind w:firstLine="0"/>
        <w:rPr>
          <w:rFonts w:cs="Times New Roman"/>
        </w:rPr>
      </w:pPr>
      <w:r w:rsidRPr="000D7E01">
        <w:rPr>
          <w:rFonts w:cs="Times New Roman"/>
        </w:rPr>
        <w:t xml:space="preserve"> The value of M is higher-layer configured </w:t>
      </w:r>
    </w:p>
    <w:p w:rsidR="000D7E01" w:rsidRPr="000D7E01" w:rsidRDefault="000D7E01" w:rsidP="0068674C">
      <w:pPr>
        <w:pStyle w:val="Style1"/>
        <w:numPr>
          <w:ilvl w:val="0"/>
          <w:numId w:val="34"/>
        </w:numPr>
        <w:spacing w:after="0" w:line="240" w:lineRule="auto"/>
        <w:rPr>
          <w:rFonts w:cs="Times New Roman"/>
        </w:rPr>
      </w:pPr>
      <w:r w:rsidRPr="000D7E01">
        <w:rPr>
          <w:rFonts w:cs="Times New Roman"/>
        </w:rPr>
        <w:t xml:space="preserve">FFS: Whether UE reporting smaller value of M (in addition to the configured M) is supported </w:t>
      </w:r>
    </w:p>
    <w:p w:rsidR="000D7E01" w:rsidRPr="000D7E01" w:rsidRDefault="000D7E01" w:rsidP="000D7E01">
      <w:pPr>
        <w:spacing w:after="0"/>
        <w:rPr>
          <w:lang w:eastAsia="x-none"/>
        </w:rPr>
      </w:pPr>
    </w:p>
    <w:p w:rsidR="000D7E01" w:rsidRPr="000D7E01" w:rsidRDefault="000D7E01" w:rsidP="000D7E01">
      <w:pPr>
        <w:spacing w:after="0"/>
        <w:rPr>
          <w:b/>
          <w:highlight w:val="green"/>
          <w:lang w:eastAsia="x-none"/>
        </w:rPr>
      </w:pPr>
      <w:r w:rsidRPr="000D7E01">
        <w:rPr>
          <w:b/>
          <w:highlight w:val="green"/>
          <w:lang w:eastAsia="x-none"/>
        </w:rPr>
        <w:t>Agreement</w:t>
      </w:r>
    </w:p>
    <w:p w:rsidR="000D7E01" w:rsidRPr="000D7E01" w:rsidRDefault="000D7E01" w:rsidP="000D7E01">
      <w:pPr>
        <w:pStyle w:val="Style1"/>
        <w:spacing w:after="0" w:line="240" w:lineRule="auto"/>
        <w:ind w:firstLine="0"/>
        <w:rPr>
          <w:rFonts w:cs="Times New Roman"/>
          <w:lang w:val="en-US" w:eastAsia="ko-KR"/>
        </w:rPr>
      </w:pPr>
      <w:bookmarkStart w:id="0" w:name="_Hlk536009008"/>
      <w:r w:rsidRPr="000D7E01">
        <w:rPr>
          <w:rFonts w:cs="Times New Roman"/>
        </w:rPr>
        <w:t>Values of N</w:t>
      </w:r>
      <w:r w:rsidRPr="000D7E01">
        <w:rPr>
          <w:rFonts w:cs="Times New Roman"/>
          <w:vertAlign w:val="subscript"/>
        </w:rPr>
        <w:t>3</w:t>
      </w:r>
      <w:r w:rsidRPr="000D7E01">
        <w:rPr>
          <w:rFonts w:cs="Times New Roman"/>
        </w:rPr>
        <w:t>: For</w:t>
      </w:r>
      <w:r w:rsidRPr="000D7E01">
        <w:rPr>
          <w:rFonts w:cs="Times New Roman"/>
          <w:position w:val="-10"/>
        </w:rPr>
        <w:object w:dxaOrig="920" w:dyaOrig="320">
          <v:shape id="_x0000_i1030" type="#_x0000_t75" style="width:46.5pt;height:15.75pt" o:ole="">
            <v:imagedata r:id="rId17" o:title=""/>
          </v:shape>
          <o:OLEObject Type="Embed" ProgID="Equation.DSMT4" ShapeID="_x0000_i1030" DrawAspect="Content" ObjectID="_1613827400" r:id="rId18"/>
        </w:object>
      </w:r>
      <w:r w:rsidRPr="000D7E01">
        <w:rPr>
          <w:rFonts w:cs="Times New Roman"/>
        </w:rPr>
        <w:t xml:space="preserve"> </w:t>
      </w:r>
      <w:r w:rsidRPr="000D7E01">
        <w:rPr>
          <w:rFonts w:cs="Times New Roman"/>
        </w:rPr>
        <w:fldChar w:fldCharType="begin"/>
      </w:r>
      <w:r w:rsidRPr="000D7E01">
        <w:rPr>
          <w:rFonts w:cs="Times New Roman"/>
        </w:rPr>
        <w:instrText xml:space="preserve"> QUOTE </w:instrText>
      </w:r>
      <m:oMath>
        <m:r>
          <m:rPr>
            <m:sty m:val="p"/>
          </m:rPr>
          <w:rPr>
            <w:rFonts w:ascii="Cambria Math" w:hAnsi="Cambria Math" w:cs="Times New Roman"/>
          </w:rPr>
          <m:t>R∈</m:t>
        </m:r>
        <m:d>
          <m:dPr>
            <m:begChr m:val="{"/>
            <m:endChr m:val="}"/>
            <m:ctrlPr>
              <w:rPr>
                <w:rFonts w:ascii="Cambria Math" w:hAnsi="Cambria Math" w:cs="Times New Roman"/>
                <w:i/>
              </w:rPr>
            </m:ctrlPr>
          </m:dPr>
          <m:e>
            <m:r>
              <m:rPr>
                <m:sty m:val="p"/>
              </m:rPr>
              <w:rPr>
                <w:rFonts w:ascii="Cambria Math" w:hAnsi="Cambria Math" w:cs="Times New Roman"/>
              </w:rPr>
              <m:t>1,2</m:t>
            </m:r>
          </m:e>
        </m:d>
      </m:oMath>
      <w:r w:rsidRPr="000D7E01">
        <w:rPr>
          <w:rFonts w:cs="Times New Roman"/>
        </w:rPr>
        <w:instrText xml:space="preserve"> </w:instrText>
      </w:r>
      <w:r w:rsidRPr="000D7E01">
        <w:rPr>
          <w:rFonts w:cs="Times New Roman"/>
        </w:rPr>
        <w:fldChar w:fldCharType="end"/>
      </w:r>
      <w:r w:rsidRPr="000D7E01">
        <w:rPr>
          <w:rFonts w:cs="Times New Roman"/>
        </w:rPr>
        <w:t xml:space="preserve"> and N</w:t>
      </w:r>
      <w:r w:rsidRPr="000D7E01">
        <w:rPr>
          <w:rFonts w:cs="Times New Roman"/>
          <w:vertAlign w:val="subscript"/>
        </w:rPr>
        <w:t>SB</w:t>
      </w:r>
      <w:r w:rsidRPr="000D7E01">
        <w:rPr>
          <w:rFonts w:cs="Times New Roman"/>
          <w:iCs/>
        </w:rPr>
        <w:t xml:space="preserve"> </w:t>
      </w:r>
      <w:r w:rsidRPr="000D7E01">
        <w:rPr>
          <w:rFonts w:cs="Times New Roman"/>
        </w:rPr>
        <w:t xml:space="preserve">is # CQI </w:t>
      </w:r>
      <w:proofErr w:type="spellStart"/>
      <w:r w:rsidRPr="000D7E01">
        <w:rPr>
          <w:rFonts w:cs="Times New Roman"/>
        </w:rPr>
        <w:t>subbands</w:t>
      </w:r>
      <w:proofErr w:type="spellEnd"/>
      <w:r w:rsidRPr="000D7E01">
        <w:rPr>
          <w:rFonts w:cs="Times New Roman"/>
        </w:rPr>
        <w:t xml:space="preserve">, when </w:t>
      </w:r>
      <w:r w:rsidRPr="000D7E01">
        <w:rPr>
          <w:rFonts w:cs="Times New Roman"/>
          <w:position w:val="-12"/>
        </w:rPr>
        <w:object w:dxaOrig="1400" w:dyaOrig="360">
          <v:shape id="_x0000_i1031" type="#_x0000_t75" style="width:70.5pt;height:18pt" o:ole="">
            <v:imagedata r:id="rId19" o:title=""/>
          </v:shape>
          <o:OLEObject Type="Embed" ProgID="Equation.DSMT4" ShapeID="_x0000_i1031" DrawAspect="Content" ObjectID="_1613827401" r:id="rId20"/>
        </w:object>
      </w:r>
      <w:r w:rsidRPr="000D7E01">
        <w:rPr>
          <w:rFonts w:cs="Times New Roman"/>
          <w:lang w:val="en-US" w:eastAsia="ko-KR"/>
        </w:rPr>
        <w:fldChar w:fldCharType="begin"/>
      </w:r>
      <w:r w:rsidRPr="000D7E01">
        <w:rPr>
          <w:rFonts w:cs="Times New Roman"/>
          <w:lang w:val="en-US" w:eastAsia="ko-KR"/>
        </w:rPr>
        <w:instrText xml:space="preserve"> QUOTE </w:instrText>
      </w:r>
      <m:oMath>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r>
          <m:rPr>
            <m:sty m:val="p"/>
          </m:rPr>
          <w:rPr>
            <w:rFonts w:ascii="Cambria Math" w:hAnsi="Cambria Math" w:cs="Times New Roman"/>
          </w:rPr>
          <m:t>≤19</m:t>
        </m:r>
      </m:oMath>
      <w:r w:rsidRPr="000D7E01">
        <w:rPr>
          <w:rFonts w:cs="Times New Roman"/>
          <w:lang w:val="en-US" w:eastAsia="ko-KR"/>
        </w:rPr>
        <w:instrText xml:space="preserve"> </w:instrText>
      </w:r>
      <w:r w:rsidRPr="000D7E01">
        <w:rPr>
          <w:rFonts w:cs="Times New Roman"/>
          <w:lang w:val="en-US" w:eastAsia="ko-KR"/>
        </w:rPr>
        <w:fldChar w:fldCharType="end"/>
      </w:r>
      <w:r w:rsidRPr="000D7E01">
        <w:rPr>
          <w:rFonts w:cs="Times New Roman"/>
          <w:lang w:val="en-US" w:eastAsia="ko-KR"/>
        </w:rPr>
        <w:t xml:space="preserve">, </w:t>
      </w:r>
      <w:r w:rsidRPr="000D7E01">
        <w:rPr>
          <w:rFonts w:cs="Times New Roman"/>
          <w:position w:val="-12"/>
          <w:lang w:val="en-US" w:eastAsia="ko-KR"/>
        </w:rPr>
        <w:object w:dxaOrig="1300" w:dyaOrig="360">
          <v:shape id="_x0000_i1032" type="#_x0000_t75" style="width:65.25pt;height:18pt" o:ole="">
            <v:imagedata r:id="rId21" o:title=""/>
          </v:shape>
          <o:OLEObject Type="Embed" ProgID="Equation.DSMT4" ShapeID="_x0000_i1032" DrawAspect="Content" ObjectID="_1613827402" r:id="rId22"/>
        </w:object>
      </w:r>
    </w:p>
    <w:bookmarkEnd w:id="0"/>
    <w:p w:rsidR="000D7E01" w:rsidRPr="000D7E01" w:rsidRDefault="000D7E01" w:rsidP="000D7E01">
      <w:pPr>
        <w:pStyle w:val="Style1"/>
        <w:spacing w:after="0" w:line="240" w:lineRule="auto"/>
        <w:ind w:firstLine="0"/>
        <w:rPr>
          <w:rFonts w:cs="Times New Roman"/>
          <w:lang w:val="en-US" w:eastAsia="ko-KR"/>
        </w:rPr>
      </w:pPr>
      <w:r w:rsidRPr="000D7E01">
        <w:rPr>
          <w:rFonts w:cs="Times New Roman"/>
        </w:rPr>
        <w:t>Values of N</w:t>
      </w:r>
      <w:r w:rsidRPr="000D7E01">
        <w:rPr>
          <w:rFonts w:cs="Times New Roman"/>
          <w:vertAlign w:val="subscript"/>
        </w:rPr>
        <w:t>3</w:t>
      </w:r>
      <w:r w:rsidRPr="000D7E01">
        <w:rPr>
          <w:rFonts w:cs="Times New Roman"/>
        </w:rPr>
        <w:t xml:space="preserve">: For </w:t>
      </w:r>
      <w:r w:rsidRPr="000D7E01">
        <w:rPr>
          <w:rFonts w:cs="Times New Roman"/>
          <w:position w:val="-10"/>
        </w:rPr>
        <w:object w:dxaOrig="920" w:dyaOrig="320">
          <v:shape id="_x0000_i1033" type="#_x0000_t75" style="width:46.5pt;height:15.75pt" o:ole="">
            <v:imagedata r:id="rId17" o:title=""/>
          </v:shape>
          <o:OLEObject Type="Embed" ProgID="Equation.DSMT4" ShapeID="_x0000_i1033" DrawAspect="Content" ObjectID="_1613827403" r:id="rId23"/>
        </w:object>
      </w:r>
      <w:r w:rsidRPr="000D7E01">
        <w:rPr>
          <w:rFonts w:cs="Times New Roman"/>
        </w:rPr>
        <w:fldChar w:fldCharType="begin"/>
      </w:r>
      <w:r w:rsidRPr="000D7E01">
        <w:rPr>
          <w:rFonts w:cs="Times New Roman"/>
        </w:rPr>
        <w:instrText xml:space="preserve"> QUOTE </w:instrText>
      </w:r>
      <m:oMath>
        <m:r>
          <m:rPr>
            <m:sty m:val="p"/>
          </m:rPr>
          <w:rPr>
            <w:rFonts w:ascii="Cambria Math" w:hAnsi="Cambria Math" w:cs="Times New Roman"/>
          </w:rPr>
          <m:t>R∈</m:t>
        </m:r>
        <m:d>
          <m:dPr>
            <m:begChr m:val="{"/>
            <m:endChr m:val="}"/>
            <m:ctrlPr>
              <w:rPr>
                <w:rFonts w:ascii="Cambria Math" w:hAnsi="Cambria Math" w:cs="Times New Roman"/>
                <w:i/>
              </w:rPr>
            </m:ctrlPr>
          </m:dPr>
          <m:e>
            <m:r>
              <m:rPr>
                <m:sty m:val="p"/>
              </m:rPr>
              <w:rPr>
                <w:rFonts w:ascii="Cambria Math" w:hAnsi="Cambria Math" w:cs="Times New Roman"/>
              </w:rPr>
              <m:t>1,2</m:t>
            </m:r>
          </m:e>
        </m:d>
      </m:oMath>
      <w:r w:rsidRPr="000D7E01">
        <w:rPr>
          <w:rFonts w:cs="Times New Roman"/>
        </w:rPr>
        <w:instrText xml:space="preserve"> </w:instrText>
      </w:r>
      <w:r w:rsidRPr="000D7E01">
        <w:rPr>
          <w:rFonts w:cs="Times New Roman"/>
        </w:rPr>
        <w:fldChar w:fldCharType="end"/>
      </w:r>
      <w:r w:rsidRPr="000D7E01">
        <w:rPr>
          <w:rFonts w:cs="Times New Roman"/>
        </w:rPr>
        <w:t xml:space="preserve"> and N</w:t>
      </w:r>
      <w:r w:rsidRPr="000D7E01">
        <w:rPr>
          <w:rFonts w:cs="Times New Roman"/>
          <w:vertAlign w:val="subscript"/>
        </w:rPr>
        <w:t>SB</w:t>
      </w:r>
      <w:r w:rsidRPr="000D7E01">
        <w:rPr>
          <w:rFonts w:cs="Times New Roman"/>
        </w:rPr>
        <w:t xml:space="preserve"> is # CQI </w:t>
      </w:r>
      <w:proofErr w:type="spellStart"/>
      <w:r w:rsidRPr="000D7E01">
        <w:rPr>
          <w:rFonts w:cs="Times New Roman"/>
        </w:rPr>
        <w:t>subbands</w:t>
      </w:r>
      <w:proofErr w:type="spellEnd"/>
      <w:r w:rsidRPr="000D7E01">
        <w:rPr>
          <w:rFonts w:cs="Times New Roman"/>
        </w:rPr>
        <w:t xml:space="preserve">, when </w:t>
      </w:r>
      <w:r w:rsidRPr="000D7E01">
        <w:rPr>
          <w:rFonts w:cs="Times New Roman"/>
          <w:position w:val="-12"/>
        </w:rPr>
        <w:object w:dxaOrig="1400" w:dyaOrig="360">
          <v:shape id="_x0000_i1034" type="#_x0000_t75" style="width:70.5pt;height:18pt" o:ole="">
            <v:imagedata r:id="rId24" o:title=""/>
          </v:shape>
          <o:OLEObject Type="Embed" ProgID="Equation.DSMT4" ShapeID="_x0000_i1034" DrawAspect="Content" ObjectID="_1613827404" r:id="rId25"/>
        </w:object>
      </w:r>
      <w:r w:rsidRPr="000D7E01">
        <w:rPr>
          <w:rFonts w:cs="Times New Roman"/>
          <w:lang w:val="en-US" w:eastAsia="ko-KR"/>
        </w:rPr>
        <w:fldChar w:fldCharType="begin"/>
      </w:r>
      <w:r w:rsidRPr="000D7E01">
        <w:rPr>
          <w:rFonts w:cs="Times New Roman"/>
          <w:lang w:val="en-US" w:eastAsia="ko-KR"/>
        </w:rPr>
        <w:instrText xml:space="preserve"> QUOTE </w:instrText>
      </w:r>
      <m:oMath>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r>
          <m:rPr>
            <m:sty m:val="p"/>
          </m:rPr>
          <w:rPr>
            <w:rFonts w:ascii="Cambria Math" w:hAnsi="Cambria Math" w:cs="Times New Roman"/>
          </w:rPr>
          <m:t>&gt;19</m:t>
        </m:r>
      </m:oMath>
      <w:r w:rsidRPr="000D7E01">
        <w:rPr>
          <w:rFonts w:cs="Times New Roman"/>
          <w:lang w:val="en-US" w:eastAsia="ko-KR"/>
        </w:rPr>
        <w:instrText xml:space="preserve"> </w:instrText>
      </w:r>
      <w:r w:rsidRPr="000D7E01">
        <w:rPr>
          <w:rFonts w:cs="Times New Roman"/>
          <w:lang w:val="en-US" w:eastAsia="ko-KR"/>
        </w:rPr>
        <w:fldChar w:fldCharType="end"/>
      </w:r>
      <w:r w:rsidRPr="000D7E01">
        <w:rPr>
          <w:rFonts w:cs="Times New Roman"/>
          <w:lang w:val="en-US" w:eastAsia="ko-KR"/>
        </w:rPr>
        <w:t xml:space="preserve">, </w:t>
      </w:r>
      <w:proofErr w:type="spellStart"/>
      <w:r w:rsidRPr="000D7E01">
        <w:rPr>
          <w:rFonts w:cs="Times New Roman"/>
          <w:lang w:val="en-US" w:eastAsia="ko-KR"/>
        </w:rPr>
        <w:t>downselect</w:t>
      </w:r>
      <w:proofErr w:type="spellEnd"/>
      <w:r w:rsidRPr="000D7E01">
        <w:rPr>
          <w:rFonts w:cs="Times New Roman"/>
          <w:lang w:val="en-US" w:eastAsia="ko-KR"/>
        </w:rPr>
        <w:t xml:space="preserve"> among the following alternatives in RAN1#96</w:t>
      </w:r>
    </w:p>
    <w:p w:rsidR="000D7E01" w:rsidRPr="000D7E01" w:rsidRDefault="000D7E01" w:rsidP="0068674C">
      <w:pPr>
        <w:pStyle w:val="Style1"/>
        <w:numPr>
          <w:ilvl w:val="0"/>
          <w:numId w:val="34"/>
        </w:numPr>
        <w:spacing w:after="0" w:line="240" w:lineRule="auto"/>
        <w:textAlignment w:val="center"/>
        <w:rPr>
          <w:rFonts w:cs="Times New Roman"/>
        </w:rPr>
      </w:pPr>
      <w:r w:rsidRPr="000D7E01">
        <w:rPr>
          <w:rFonts w:cs="Times New Roman"/>
        </w:rPr>
        <w:t>Alt1: N</w:t>
      </w:r>
      <w:r w:rsidRPr="000D7E01">
        <w:rPr>
          <w:rFonts w:cs="Times New Roman"/>
          <w:vertAlign w:val="subscript"/>
        </w:rPr>
        <w:t>3</w:t>
      </w:r>
      <w:r w:rsidRPr="000D7E01">
        <w:rPr>
          <w:rFonts w:cs="Times New Roman"/>
        </w:rPr>
        <w:fldChar w:fldCharType="begin"/>
      </w:r>
      <w:r w:rsidRPr="000D7E01">
        <w:rPr>
          <w:rFonts w:cs="Times New Roman"/>
        </w:rPr>
        <w:instrText xml:space="preserve"> QUOTE </w:instrText>
      </w:r>
      <m:oMath>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lang w:val="de-DE"/>
              </w:rPr>
              <m:t>3</m:t>
            </m:r>
          </m:sub>
        </m:sSub>
      </m:oMath>
      <w:r w:rsidRPr="000D7E01">
        <w:rPr>
          <w:rFonts w:cs="Times New Roman"/>
        </w:rPr>
        <w:instrText xml:space="preserve"> </w:instrText>
      </w:r>
      <w:r w:rsidRPr="000D7E01">
        <w:rPr>
          <w:rFonts w:cs="Times New Roman"/>
        </w:rPr>
        <w:fldChar w:fldCharType="end"/>
      </w:r>
      <w:r w:rsidRPr="000D7E01">
        <w:rPr>
          <w:rFonts w:cs="Times New Roman"/>
        </w:rPr>
        <w:t xml:space="preserve"> is smallest multiple of 2, 3, or 5 which is </w:t>
      </w:r>
      <w:r w:rsidRPr="000D7E01">
        <w:rPr>
          <w:rFonts w:cs="Times New Roman"/>
        </w:rPr>
        <w:object w:dxaOrig="980" w:dyaOrig="360">
          <v:shape id="_x0000_i1035" type="#_x0000_t75" style="width:49.5pt;height:18pt" o:ole="">
            <v:imagedata r:id="rId26" o:title=""/>
          </v:shape>
          <o:OLEObject Type="Embed" ProgID="Equation.DSMT4" ShapeID="_x0000_i1035" DrawAspect="Content" ObjectID="_1613827405" r:id="rId27"/>
        </w:object>
      </w:r>
      <w:r w:rsidRPr="000D7E01">
        <w:rPr>
          <w:rFonts w:cs="Times New Roman"/>
        </w:rPr>
        <w:t xml:space="preserve"> </w:t>
      </w:r>
      <w:r w:rsidRPr="000D7E01">
        <w:rPr>
          <w:rFonts w:cs="Times New Roman"/>
        </w:rPr>
        <w:fldChar w:fldCharType="begin"/>
      </w:r>
      <w:r w:rsidRPr="000D7E01">
        <w:rPr>
          <w:rFonts w:cs="Times New Roman"/>
        </w:rPr>
        <w:instrText xml:space="preserve"> QUOTE </w:instrText>
      </w:r>
      <m:oMath>
        <m:r>
          <m:rPr>
            <m:sty m:val="p"/>
          </m:rPr>
          <w:rPr>
            <w:rFonts w:ascii="Cambria Math" w:hAnsi="Cambria Math" w:cs="Times New Roman"/>
          </w:rPr>
          <m:t>≥</m:t>
        </m:r>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oMath>
      <w:r w:rsidRPr="000D7E01">
        <w:rPr>
          <w:rFonts w:cs="Times New Roman"/>
        </w:rPr>
        <w:instrText xml:space="preserve"> </w:instrText>
      </w:r>
      <w:r w:rsidRPr="000D7E01">
        <w:rPr>
          <w:rFonts w:cs="Times New Roman"/>
        </w:rPr>
        <w:fldChar w:fldCharType="end"/>
      </w:r>
    </w:p>
    <w:p w:rsidR="000D7E01" w:rsidRPr="000D7E01" w:rsidRDefault="000D7E01" w:rsidP="0068674C">
      <w:pPr>
        <w:pStyle w:val="Style1"/>
        <w:numPr>
          <w:ilvl w:val="0"/>
          <w:numId w:val="34"/>
        </w:numPr>
        <w:spacing w:after="0" w:line="240" w:lineRule="auto"/>
        <w:rPr>
          <w:rFonts w:cs="Times New Roman"/>
        </w:rPr>
      </w:pPr>
      <w:r w:rsidRPr="000D7E01">
        <w:rPr>
          <w:rFonts w:cs="Times New Roman"/>
        </w:rPr>
        <w:t>Alt2: N</w:t>
      </w:r>
      <w:r w:rsidRPr="000D7E01">
        <w:rPr>
          <w:rFonts w:cs="Times New Roman"/>
          <w:vertAlign w:val="subscript"/>
        </w:rPr>
        <w:t>3</w:t>
      </w:r>
      <w:r w:rsidRPr="000D7E01">
        <w:rPr>
          <w:rFonts w:cs="Times New Roman"/>
        </w:rPr>
        <w:fldChar w:fldCharType="begin"/>
      </w:r>
      <w:r w:rsidRPr="000D7E01">
        <w:rPr>
          <w:rFonts w:cs="Times New Roman"/>
        </w:rPr>
        <w:instrText xml:space="preserve"> QUOTE </w:instrText>
      </w:r>
      <m:oMath>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lang w:val="de-DE"/>
              </w:rPr>
              <m:t>3</m:t>
            </m:r>
          </m:sub>
        </m:sSub>
      </m:oMath>
      <w:r w:rsidRPr="000D7E01">
        <w:rPr>
          <w:rFonts w:cs="Times New Roman"/>
        </w:rPr>
        <w:instrText xml:space="preserve"> </w:instrText>
      </w:r>
      <w:r w:rsidRPr="000D7E01">
        <w:rPr>
          <w:rFonts w:cs="Times New Roman"/>
        </w:rPr>
        <w:fldChar w:fldCharType="end"/>
      </w:r>
      <w:r w:rsidRPr="000D7E01">
        <w:rPr>
          <w:rFonts w:cs="Times New Roman"/>
        </w:rPr>
        <w:t xml:space="preserve"> is a multiple of 2, 3, or 5. Segment into 2 parts with overlapping between 2 parts. Note: no padding is needed to align the DFT size with the multiple of 2, 3, or 5</w:t>
      </w:r>
    </w:p>
    <w:p w:rsidR="000D7E01" w:rsidRPr="00CD4E8D" w:rsidRDefault="000D7E01" w:rsidP="00863EE9">
      <w:pPr>
        <w:pStyle w:val="Style1"/>
        <w:spacing w:after="0" w:line="240" w:lineRule="auto"/>
        <w:ind w:firstLine="0"/>
        <w:rPr>
          <w:lang w:val="en-US"/>
        </w:rPr>
      </w:pPr>
    </w:p>
    <w:p w:rsidR="00360B37" w:rsidRPr="000D7E01" w:rsidRDefault="00360B37" w:rsidP="000D7E01">
      <w:pPr>
        <w:spacing w:after="120"/>
      </w:pPr>
    </w:p>
    <w:p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rsidR="000D7E01" w:rsidRPr="00FA1C9A" w:rsidRDefault="000D7E01" w:rsidP="000D7E01">
      <w:pPr>
        <w:spacing w:after="0"/>
        <w:jc w:val="both"/>
        <w:rPr>
          <w:highlight w:val="green"/>
        </w:rPr>
      </w:pPr>
      <w:r w:rsidRPr="00FA1C9A">
        <w:rPr>
          <w:b/>
          <w:highlight w:val="green"/>
        </w:rPr>
        <w:t>Agreement</w:t>
      </w:r>
    </w:p>
    <w:p w:rsidR="000D7E01" w:rsidRPr="00FA1C9A" w:rsidRDefault="000D7E01" w:rsidP="000D7E01">
      <w:pPr>
        <w:spacing w:after="0"/>
        <w:jc w:val="both"/>
      </w:pPr>
      <w:r w:rsidRPr="00FA1C9A">
        <w:t>For multi-DCI based multi-TRP/panel transmission, the total number of CWs in scheduled PDSCHs, each of which is scheduled by one</w:t>
      </w:r>
      <w:r w:rsidRPr="00FA1C9A">
        <w:rPr>
          <w:rFonts w:eastAsia="Malgun Gothic"/>
          <w:lang w:eastAsia="ko-KR"/>
        </w:rPr>
        <w:t xml:space="preserve"> PDCCH, </w:t>
      </w:r>
      <w:r w:rsidRPr="00FA1C9A">
        <w:t xml:space="preserve">is up to X and also the total </w:t>
      </w:r>
      <w:r w:rsidRPr="00FA1C9A">
        <w:rPr>
          <w:rFonts w:eastAsia="SimSun"/>
        </w:rPr>
        <w:t xml:space="preserve">number of MIMO layers of scheduled PDSCHs is up to reported UE MIMO capability, </w:t>
      </w:r>
      <w:r w:rsidRPr="00FA1C9A">
        <w:t>if resource allocation of PDSCHs are overlapped.</w:t>
      </w:r>
    </w:p>
    <w:p w:rsidR="000D7E01" w:rsidRPr="00FA1C9A" w:rsidRDefault="000D7E01" w:rsidP="0068674C">
      <w:pPr>
        <w:pStyle w:val="ListParagraph"/>
        <w:widowControl/>
        <w:numPr>
          <w:ilvl w:val="0"/>
          <w:numId w:val="35"/>
        </w:numPr>
        <w:ind w:leftChars="0"/>
        <w:rPr>
          <w:rFonts w:ascii="Times New Roman" w:hAnsi="Times New Roman"/>
          <w:szCs w:val="20"/>
          <w:lang w:eastAsia="en-US"/>
        </w:rPr>
      </w:pPr>
      <w:r w:rsidRPr="00FA1C9A">
        <w:rPr>
          <w:rFonts w:ascii="Times New Roman" w:hAnsi="Times New Roman"/>
          <w:szCs w:val="20"/>
          <w:lang w:eastAsia="en-US"/>
        </w:rPr>
        <w:t>X=2</w:t>
      </w:r>
    </w:p>
    <w:p w:rsidR="000D7E01" w:rsidRPr="00FA1C9A" w:rsidRDefault="000D7E01" w:rsidP="0068674C">
      <w:pPr>
        <w:pStyle w:val="ListParagraph"/>
        <w:widowControl/>
        <w:numPr>
          <w:ilvl w:val="0"/>
          <w:numId w:val="35"/>
        </w:numPr>
        <w:ind w:leftChars="0"/>
        <w:rPr>
          <w:rFonts w:ascii="Times New Roman" w:hAnsi="Times New Roman"/>
          <w:szCs w:val="20"/>
          <w:lang w:eastAsia="en-US"/>
        </w:rPr>
      </w:pPr>
      <w:r w:rsidRPr="00FA1C9A">
        <w:rPr>
          <w:rFonts w:ascii="Times New Roman" w:hAnsi="Times New Roman"/>
          <w:szCs w:val="20"/>
          <w:lang w:eastAsia="en-US"/>
        </w:rPr>
        <w:t>FFS: X=3</w:t>
      </w:r>
    </w:p>
    <w:p w:rsidR="000D7E01" w:rsidRPr="00FA1C9A" w:rsidRDefault="000D7E01" w:rsidP="000D7E01">
      <w:pPr>
        <w:spacing w:after="0"/>
        <w:rPr>
          <w:lang w:eastAsia="x-none"/>
        </w:rPr>
      </w:pPr>
    </w:p>
    <w:p w:rsidR="000D7E01" w:rsidRPr="00FA1C9A" w:rsidRDefault="000D7E01" w:rsidP="000D7E01">
      <w:pPr>
        <w:spacing w:after="0"/>
        <w:jc w:val="both"/>
        <w:rPr>
          <w:b/>
          <w:highlight w:val="green"/>
        </w:rPr>
      </w:pPr>
      <w:r w:rsidRPr="00FA1C9A">
        <w:rPr>
          <w:b/>
          <w:highlight w:val="green"/>
        </w:rPr>
        <w:t>Agreement</w:t>
      </w:r>
    </w:p>
    <w:p w:rsidR="000D7E01" w:rsidRPr="00FA1C9A" w:rsidRDefault="000D7E01" w:rsidP="000D7E01">
      <w:pPr>
        <w:spacing w:after="0"/>
        <w:jc w:val="both"/>
      </w:pPr>
      <w:r w:rsidRPr="00FA1C9A">
        <w:t xml:space="preserve">For multiple-PDCCH based multi-TRP/panel transmission for </w:t>
      </w:r>
      <w:proofErr w:type="spellStart"/>
      <w:r w:rsidRPr="00FA1C9A">
        <w:t>eMBB</w:t>
      </w:r>
      <w:proofErr w:type="spellEnd"/>
      <w:r w:rsidRPr="00FA1C9A">
        <w:t>, for the purposes of PDCCH detection, UE does not assume any dependency amongst the multiple PDCCHs</w:t>
      </w:r>
    </w:p>
    <w:p w:rsidR="000D7E01" w:rsidRPr="00FA1C9A" w:rsidRDefault="000D7E01" w:rsidP="000D7E01">
      <w:pPr>
        <w:spacing w:after="0"/>
        <w:jc w:val="both"/>
      </w:pPr>
    </w:p>
    <w:p w:rsidR="000D7E01" w:rsidRPr="00FA1C9A" w:rsidRDefault="000D7E01" w:rsidP="000D7E01">
      <w:pPr>
        <w:spacing w:after="0"/>
        <w:jc w:val="both"/>
        <w:rPr>
          <w:b/>
          <w:highlight w:val="green"/>
        </w:rPr>
      </w:pPr>
      <w:r w:rsidRPr="00FA1C9A">
        <w:rPr>
          <w:b/>
          <w:highlight w:val="green"/>
        </w:rPr>
        <w:t>Agreement</w:t>
      </w:r>
    </w:p>
    <w:p w:rsidR="000D7E01" w:rsidRPr="00FA1C9A" w:rsidRDefault="000D7E01" w:rsidP="000D7E01">
      <w:pPr>
        <w:spacing w:after="0"/>
        <w:jc w:val="both"/>
      </w:pPr>
      <w:r w:rsidRPr="00FA1C9A">
        <w:t xml:space="preserve">For multiple-PDCCH based multi-TRP/panel downlink transmission for </w:t>
      </w:r>
      <w:proofErr w:type="spellStart"/>
      <w:r w:rsidRPr="00FA1C9A">
        <w:t>eMBB</w:t>
      </w:r>
      <w:proofErr w:type="spellEnd"/>
      <w:r w:rsidRPr="00FA1C9A">
        <w:t xml:space="preserve">, </w:t>
      </w:r>
    </w:p>
    <w:p w:rsidR="000D7E01" w:rsidRPr="00FA1C9A" w:rsidRDefault="000D7E01" w:rsidP="0068674C">
      <w:pPr>
        <w:pStyle w:val="ListParagraph"/>
        <w:widowControl/>
        <w:numPr>
          <w:ilvl w:val="0"/>
          <w:numId w:val="35"/>
        </w:numPr>
        <w:ind w:leftChars="0"/>
        <w:rPr>
          <w:rFonts w:ascii="Times New Roman" w:hAnsi="Times New Roman"/>
          <w:szCs w:val="20"/>
          <w:lang w:eastAsia="en-US"/>
        </w:rPr>
      </w:pPr>
      <w:r w:rsidRPr="00FA1C9A">
        <w:rPr>
          <w:rFonts w:ascii="Times New Roman" w:hAnsi="Times New Roman"/>
          <w:szCs w:val="20"/>
          <w:lang w:eastAsia="en-US"/>
        </w:rPr>
        <w:t>Separate ACK/NACK payload/feedback for received PDSCHs is supported</w:t>
      </w:r>
    </w:p>
    <w:p w:rsidR="000D7E01" w:rsidRPr="00FA1C9A" w:rsidRDefault="000D7E01" w:rsidP="0068674C">
      <w:pPr>
        <w:pStyle w:val="ListParagraph"/>
        <w:widowControl/>
        <w:numPr>
          <w:ilvl w:val="1"/>
          <w:numId w:val="35"/>
        </w:numPr>
        <w:ind w:leftChars="0"/>
        <w:rPr>
          <w:rFonts w:ascii="Times New Roman" w:hAnsi="Times New Roman"/>
          <w:szCs w:val="20"/>
          <w:lang w:eastAsia="en-US"/>
        </w:rPr>
      </w:pPr>
      <w:r w:rsidRPr="00FA1C9A">
        <w:rPr>
          <w:rFonts w:ascii="Times New Roman" w:hAnsi="Times New Roman"/>
          <w:szCs w:val="20"/>
          <w:lang w:eastAsia="en-US"/>
        </w:rPr>
        <w:t>FFS: Details on PUCCH carrying separate ACK/NACK payload/feedback</w:t>
      </w:r>
    </w:p>
    <w:p w:rsidR="00360B37" w:rsidRDefault="000D7E01" w:rsidP="000D7E01">
      <w:pPr>
        <w:spacing w:after="0"/>
      </w:pPr>
      <w:r w:rsidRPr="00FA1C9A">
        <w:t>FFS: Whether to additionally support joint ACK/NACK payload/feedback for received PDSCHs</w:t>
      </w:r>
    </w:p>
    <w:p w:rsidR="000D7E01" w:rsidRDefault="000D7E01" w:rsidP="000D7E01">
      <w:pPr>
        <w:spacing w:after="0"/>
      </w:pPr>
    </w:p>
    <w:p w:rsidR="000D7E01" w:rsidRPr="000D7E01" w:rsidRDefault="000D7E01" w:rsidP="000D7E01">
      <w:pPr>
        <w:spacing w:after="0"/>
        <w:jc w:val="both"/>
        <w:rPr>
          <w:highlight w:val="green"/>
        </w:rPr>
      </w:pPr>
      <w:r w:rsidRPr="000D7E01">
        <w:rPr>
          <w:b/>
          <w:highlight w:val="green"/>
        </w:rPr>
        <w:t>Agreement</w:t>
      </w:r>
    </w:p>
    <w:p w:rsidR="000D7E01" w:rsidRPr="000D7E01" w:rsidRDefault="000D7E01" w:rsidP="000D7E01">
      <w:pPr>
        <w:spacing w:after="0"/>
        <w:jc w:val="both"/>
      </w:pPr>
      <w:r w:rsidRPr="000D7E01">
        <w:t xml:space="preserve">For a UE supporting multiple-PDCCH based multi-TRP/panel transmission and each PDCCH schedules one PDSCH, at least for </w:t>
      </w:r>
      <w:proofErr w:type="spellStart"/>
      <w:r w:rsidRPr="000D7E01">
        <w:t>eMBB</w:t>
      </w:r>
      <w:proofErr w:type="spellEnd"/>
      <w:r w:rsidRPr="000D7E01">
        <w:t xml:space="preserve"> with non-ideal backhaul, down-select one alternative from following in RAN1 96 </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 1: the UE may be scheduled with full/partially/non-overlapped PDSCHs at time and frequency domain by multiple PDCCHs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 2:  the UE can be only scheduled with full/non-overlapped PDSCHs at time and frequency domain by multiple PDCCHs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 3: the UE may be scheduled with full/partially/non-overlapped PDSCHs at time and frequency domain by multiple PDCCHs with following restrictions:</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The UE is not expected to have more than one TCI state with DMRS ports within the same CDM group for full/partially overlapping PDSCHs </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Full scheduling information for receiving a PDSCH is indicated and carried only by the corresponding PDCCH.  </w:t>
      </w:r>
    </w:p>
    <w:p w:rsidR="000D7E01" w:rsidRPr="000D7E01" w:rsidRDefault="000D7E01" w:rsidP="000D7E01">
      <w:pPr>
        <w:spacing w:after="0"/>
        <w:jc w:val="both"/>
      </w:pPr>
      <w:r w:rsidRPr="000D7E01">
        <w:t>Other restrictions are not excluded, for example BWP switching</w:t>
      </w:r>
    </w:p>
    <w:p w:rsidR="000D7E01" w:rsidRPr="000D7E01" w:rsidRDefault="000D7E01" w:rsidP="000D7E01">
      <w:pPr>
        <w:spacing w:after="0"/>
        <w:jc w:val="both"/>
      </w:pPr>
    </w:p>
    <w:p w:rsidR="000D7E01" w:rsidRPr="000D7E01" w:rsidRDefault="000D7E01" w:rsidP="000D7E01">
      <w:pPr>
        <w:spacing w:after="0"/>
        <w:rPr>
          <w:b/>
          <w:highlight w:val="green"/>
        </w:rPr>
      </w:pPr>
      <w:r w:rsidRPr="000D7E01">
        <w:rPr>
          <w:b/>
          <w:highlight w:val="green"/>
        </w:rPr>
        <w:t>Agreement</w:t>
      </w:r>
    </w:p>
    <w:p w:rsidR="000D7E01" w:rsidRPr="000D7E01" w:rsidRDefault="000D7E01" w:rsidP="000D7E01">
      <w:pPr>
        <w:spacing w:after="0"/>
      </w:pPr>
      <w:r w:rsidRPr="000D7E01">
        <w:t xml:space="preserve">TCI indication framework shall be enhanced in Rel-16 at least for </w:t>
      </w:r>
      <w:proofErr w:type="spellStart"/>
      <w:r w:rsidRPr="000D7E01">
        <w:t>eMBB</w:t>
      </w:r>
      <w:proofErr w:type="spellEnd"/>
      <w:r w:rsidRPr="000D7E01">
        <w:t xml:space="preserve">: </w:t>
      </w:r>
    </w:p>
    <w:p w:rsidR="000D7E01" w:rsidRPr="000D7E01" w:rsidRDefault="000D7E01" w:rsidP="0068674C">
      <w:pPr>
        <w:numPr>
          <w:ilvl w:val="0"/>
          <w:numId w:val="36"/>
        </w:numPr>
        <w:overflowPunct/>
        <w:autoSpaceDE/>
        <w:autoSpaceDN/>
        <w:adjustRightInd/>
        <w:spacing w:after="0"/>
        <w:jc w:val="both"/>
        <w:textAlignment w:val="auto"/>
      </w:pPr>
      <w:r w:rsidRPr="000D7E01">
        <w:t xml:space="preserve">Each TCI code point in a DCI can correspond to 1 or 2 TCI states </w:t>
      </w:r>
    </w:p>
    <w:p w:rsidR="000D7E01" w:rsidRPr="000D7E01" w:rsidRDefault="000D7E01" w:rsidP="0068674C">
      <w:pPr>
        <w:numPr>
          <w:ilvl w:val="1"/>
          <w:numId w:val="36"/>
        </w:numPr>
        <w:overflowPunct/>
        <w:autoSpaceDE/>
        <w:autoSpaceDN/>
        <w:adjustRightInd/>
        <w:spacing w:after="0"/>
        <w:jc w:val="both"/>
        <w:textAlignment w:val="auto"/>
      </w:pPr>
      <w:r w:rsidRPr="000D7E01">
        <w:t xml:space="preserve">When 2 TCI states are activated within a TCI code point, each TCI state corresponds to one CDM group, at least for DMRS type 1 </w:t>
      </w:r>
    </w:p>
    <w:p w:rsidR="000D7E01" w:rsidRPr="000D7E01" w:rsidRDefault="000D7E01" w:rsidP="0068674C">
      <w:pPr>
        <w:numPr>
          <w:ilvl w:val="2"/>
          <w:numId w:val="36"/>
        </w:numPr>
        <w:overflowPunct/>
        <w:autoSpaceDE/>
        <w:autoSpaceDN/>
        <w:adjustRightInd/>
        <w:spacing w:after="0"/>
        <w:jc w:val="both"/>
        <w:textAlignment w:val="auto"/>
      </w:pPr>
      <w:r w:rsidRPr="000D7E01">
        <w:t>FFS design for DMRS type 2</w:t>
      </w:r>
    </w:p>
    <w:p w:rsidR="000D7E01" w:rsidRPr="000D7E01" w:rsidRDefault="000D7E01" w:rsidP="0068674C">
      <w:pPr>
        <w:numPr>
          <w:ilvl w:val="1"/>
          <w:numId w:val="36"/>
        </w:numPr>
        <w:overflowPunct/>
        <w:autoSpaceDE/>
        <w:autoSpaceDN/>
        <w:adjustRightInd/>
        <w:spacing w:after="0"/>
        <w:jc w:val="both"/>
        <w:textAlignment w:val="auto"/>
      </w:pPr>
      <w:r w:rsidRPr="000D7E01">
        <w:t xml:space="preserve">FFS: TCI field in DCI, and associated MAC-CE </w:t>
      </w:r>
      <w:proofErr w:type="spellStart"/>
      <w:r w:rsidRPr="000D7E01">
        <w:t>signaling</w:t>
      </w:r>
      <w:proofErr w:type="spellEnd"/>
      <w:r w:rsidRPr="000D7E01">
        <w:t xml:space="preserve"> impact</w:t>
      </w:r>
    </w:p>
    <w:p w:rsidR="000D7E01" w:rsidRPr="000D7E01" w:rsidRDefault="000D7E01" w:rsidP="000D7E01">
      <w:pPr>
        <w:spacing w:after="0"/>
        <w:jc w:val="both"/>
      </w:pPr>
    </w:p>
    <w:p w:rsidR="000D7E01" w:rsidRPr="000D7E01" w:rsidRDefault="000D7E01" w:rsidP="000D7E01">
      <w:pPr>
        <w:spacing w:after="0"/>
        <w:jc w:val="both"/>
        <w:rPr>
          <w:rFonts w:eastAsia="SimSun"/>
          <w:b/>
          <w:highlight w:val="green"/>
        </w:rPr>
      </w:pPr>
      <w:r w:rsidRPr="000D7E01">
        <w:rPr>
          <w:rFonts w:eastAsia="SimSun"/>
          <w:b/>
          <w:highlight w:val="green"/>
        </w:rPr>
        <w:t>Agreement</w:t>
      </w:r>
    </w:p>
    <w:p w:rsidR="000D7E01" w:rsidRPr="000D7E01" w:rsidRDefault="000D7E01" w:rsidP="000D7E01">
      <w:pPr>
        <w:spacing w:after="0"/>
        <w:jc w:val="both"/>
        <w:rPr>
          <w:rFonts w:eastAsia="SimSun"/>
        </w:rPr>
      </w:pPr>
      <w:r w:rsidRPr="000D7E01">
        <w:rPr>
          <w:rFonts w:eastAsia="SimSun"/>
        </w:rPr>
        <w:t>For multi-TRP specification support for URLLC, support at least one of following schemes for transmitting the same transport block from multiple TRPs. Study following schemes for further down-selection for one or more schemes in next meetings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Scheme 1 (SDM):  n (n&lt;=N</w:t>
      </w:r>
      <w:r w:rsidRPr="000D7E01">
        <w:rPr>
          <w:rFonts w:ascii="Times New Roman" w:eastAsia="SimSun" w:hAnsi="Times New Roman"/>
          <w:sz w:val="20"/>
          <w:szCs w:val="20"/>
          <w:vertAlign w:val="subscript"/>
        </w:rPr>
        <w:t>s</w:t>
      </w:r>
      <w:r w:rsidRPr="000D7E01">
        <w:rPr>
          <w:rFonts w:ascii="Times New Roman" w:eastAsia="SimSun" w:hAnsi="Times New Roman"/>
          <w:sz w:val="20"/>
          <w:szCs w:val="20"/>
        </w:rPr>
        <w:t>) TCI states within the single slot, with overlapped time and frequency resource allocation</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Scheme 2 (FDM): n (n&lt;=</w:t>
      </w:r>
      <w:proofErr w:type="spellStart"/>
      <w:r w:rsidRPr="000D7E01">
        <w:rPr>
          <w:rFonts w:ascii="Times New Roman" w:eastAsia="SimSun" w:hAnsi="Times New Roman"/>
          <w:sz w:val="20"/>
          <w:szCs w:val="20"/>
        </w:rPr>
        <w:t>N</w:t>
      </w:r>
      <w:r w:rsidRPr="000D7E01">
        <w:rPr>
          <w:rFonts w:ascii="Times New Roman" w:eastAsia="SimSun" w:hAnsi="Times New Roman"/>
          <w:sz w:val="20"/>
          <w:szCs w:val="20"/>
          <w:vertAlign w:val="subscript"/>
        </w:rPr>
        <w:t>f</w:t>
      </w:r>
      <w:proofErr w:type="spellEnd"/>
      <w:r w:rsidRPr="000D7E01">
        <w:rPr>
          <w:rFonts w:ascii="Times New Roman" w:eastAsia="SimSun" w:hAnsi="Times New Roman"/>
          <w:sz w:val="20"/>
          <w:szCs w:val="20"/>
        </w:rPr>
        <w:t>) TCI states within the single slot, with non-overlapped frequency resource allocation</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lastRenderedPageBreak/>
        <w:t>Scheme 3 (TDM): n (n&lt;=N</w:t>
      </w:r>
      <w:r w:rsidRPr="000D7E01">
        <w:rPr>
          <w:rFonts w:ascii="Times New Roman" w:eastAsia="SimSun" w:hAnsi="Times New Roman"/>
          <w:sz w:val="20"/>
          <w:szCs w:val="20"/>
          <w:vertAlign w:val="subscript"/>
        </w:rPr>
        <w:t>t1</w:t>
      </w:r>
      <w:r w:rsidRPr="000D7E01">
        <w:rPr>
          <w:rFonts w:ascii="Times New Roman" w:eastAsia="SimSun" w:hAnsi="Times New Roman"/>
          <w:sz w:val="20"/>
          <w:szCs w:val="20"/>
        </w:rPr>
        <w:t>) TCI states within the single slot, with non-overlapped time resource allocation</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Scheme 4 (TDM): n (n&lt;=N</w:t>
      </w:r>
      <w:r w:rsidRPr="000D7E01">
        <w:rPr>
          <w:rFonts w:ascii="Times New Roman" w:eastAsia="SimSun" w:hAnsi="Times New Roman"/>
          <w:sz w:val="20"/>
          <w:szCs w:val="20"/>
          <w:vertAlign w:val="subscript"/>
        </w:rPr>
        <w:t>t2</w:t>
      </w:r>
      <w:r w:rsidRPr="000D7E01">
        <w:rPr>
          <w:rFonts w:ascii="Times New Roman" w:eastAsia="SimSun" w:hAnsi="Times New Roman"/>
          <w:sz w:val="20"/>
          <w:szCs w:val="20"/>
        </w:rPr>
        <w:t xml:space="preserve">) TCI states with K different slots. </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For further study:</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Details on restriction related to MCS, modulation order for PDSCHs from different TRPs w.r.t. schemes 1 to 4.</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Whether to support mini-slot PDSCH repetitions </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proofErr w:type="spellStart"/>
      <w:r w:rsidRPr="000D7E01">
        <w:rPr>
          <w:rFonts w:ascii="Times New Roman" w:eastAsia="SimSun" w:hAnsi="Times New Roman"/>
          <w:sz w:val="20"/>
          <w:szCs w:val="20"/>
        </w:rPr>
        <w:t>Signalling</w:t>
      </w:r>
      <w:proofErr w:type="spellEnd"/>
      <w:r w:rsidRPr="000D7E01">
        <w:rPr>
          <w:rFonts w:ascii="Times New Roman" w:eastAsia="SimSun" w:hAnsi="Times New Roman"/>
          <w:sz w:val="20"/>
          <w:szCs w:val="20"/>
        </w:rPr>
        <w:t xml:space="preserve"> mechanism </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Companies to consider how the schemes apply for FR1 and FR2</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Whether the number of repetitions can be larger than the number of TCI states (n)</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Further clarification for each scheme can be elaborated in RAN1 96 </w:t>
      </w:r>
    </w:p>
    <w:p w:rsidR="000D7E01" w:rsidRPr="000D7E01" w:rsidRDefault="000D7E01" w:rsidP="0068674C">
      <w:pPr>
        <w:pStyle w:val="ListParagraph"/>
        <w:widowControl/>
        <w:numPr>
          <w:ilvl w:val="0"/>
          <w:numId w:val="17"/>
        </w:numPr>
        <w:ind w:leftChars="0"/>
        <w:jc w:val="left"/>
        <w:rPr>
          <w:rFonts w:ascii="Times New Roman" w:eastAsia="SimSun" w:hAnsi="Times New Roman"/>
          <w:sz w:val="20"/>
          <w:szCs w:val="20"/>
        </w:rPr>
      </w:pPr>
      <w:r w:rsidRPr="000D7E01">
        <w:rPr>
          <w:rFonts w:ascii="Times New Roman" w:eastAsia="SimSun" w:hAnsi="Times New Roman"/>
          <w:sz w:val="20"/>
          <w:szCs w:val="20"/>
        </w:rPr>
        <w:t>Baseline scheme in addition to Rel-15 single-TRP scheme for evaluations</w:t>
      </w:r>
    </w:p>
    <w:p w:rsidR="000D7E01" w:rsidRPr="000D7E01" w:rsidRDefault="000D7E01" w:rsidP="0068674C">
      <w:pPr>
        <w:pStyle w:val="ListParagraph"/>
        <w:widowControl/>
        <w:numPr>
          <w:ilvl w:val="1"/>
          <w:numId w:val="17"/>
        </w:numPr>
        <w:ind w:leftChars="0"/>
        <w:jc w:val="left"/>
        <w:rPr>
          <w:rFonts w:ascii="Times New Roman" w:eastAsia="SimSun" w:hAnsi="Times New Roman"/>
          <w:sz w:val="20"/>
          <w:szCs w:val="20"/>
        </w:rPr>
      </w:pPr>
      <w:r w:rsidRPr="000D7E01">
        <w:rPr>
          <w:rFonts w:ascii="Times New Roman" w:eastAsia="SimSun" w:hAnsi="Times New Roman"/>
          <w:sz w:val="20"/>
          <w:szCs w:val="20"/>
        </w:rPr>
        <w:t>SFN transmission based on Rel-15 from multi-TRP with single TCI state</w:t>
      </w:r>
    </w:p>
    <w:p w:rsidR="000D7E01" w:rsidRPr="000D7E01" w:rsidRDefault="000D7E01" w:rsidP="0068674C">
      <w:pPr>
        <w:pStyle w:val="ListParagraph"/>
        <w:widowControl/>
        <w:numPr>
          <w:ilvl w:val="2"/>
          <w:numId w:val="17"/>
        </w:numPr>
        <w:ind w:leftChars="0"/>
        <w:jc w:val="left"/>
        <w:rPr>
          <w:rFonts w:ascii="Times New Roman" w:eastAsia="SimSun" w:hAnsi="Times New Roman"/>
          <w:sz w:val="20"/>
          <w:szCs w:val="20"/>
        </w:rPr>
      </w:pPr>
      <w:r w:rsidRPr="000D7E01">
        <w:rPr>
          <w:rFonts w:ascii="Times New Roman" w:eastAsia="SimSun" w:hAnsi="Times New Roman"/>
          <w:sz w:val="20"/>
          <w:szCs w:val="20"/>
        </w:rPr>
        <w:t>Companies to provide details on assumption on time/frequency synchronization and TRS transmission across TRPs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Note that supporting multiple schemes in Rel-16 is not excluded.  </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Note that control </w:t>
      </w:r>
      <w:proofErr w:type="spellStart"/>
      <w:r w:rsidRPr="000D7E01">
        <w:rPr>
          <w:rFonts w:ascii="Times New Roman" w:eastAsia="SimSun" w:hAnsi="Times New Roman"/>
          <w:sz w:val="20"/>
          <w:szCs w:val="20"/>
        </w:rPr>
        <w:t>signalling</w:t>
      </w:r>
      <w:proofErr w:type="spellEnd"/>
      <w:r w:rsidRPr="000D7E01">
        <w:rPr>
          <w:rFonts w:ascii="Times New Roman" w:eastAsia="SimSun" w:hAnsi="Times New Roman"/>
          <w:sz w:val="20"/>
          <w:szCs w:val="20"/>
        </w:rPr>
        <w:t xml:space="preserve"> mechanism for PDSCH reliability/robustness enhancement schemes can be discussed separately.</w:t>
      </w:r>
    </w:p>
    <w:p w:rsidR="000D7E01" w:rsidRPr="00360B37" w:rsidRDefault="000D7E01" w:rsidP="000D7E01">
      <w:pPr>
        <w:rPr>
          <w:szCs w:val="32"/>
          <w:lang w:eastAsia="x-none"/>
        </w:rPr>
      </w:pPr>
    </w:p>
    <w:p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multi-beam operation</w:t>
      </w:r>
    </w:p>
    <w:p w:rsidR="000D7E01" w:rsidRPr="000D7E01" w:rsidRDefault="000D7E01" w:rsidP="000D7E01">
      <w:pPr>
        <w:spacing w:after="0"/>
        <w:rPr>
          <w:b/>
          <w:highlight w:val="green"/>
          <w:lang w:val="en-US" w:eastAsia="x-none"/>
        </w:rPr>
      </w:pPr>
      <w:r w:rsidRPr="000D7E01">
        <w:rPr>
          <w:b/>
          <w:highlight w:val="green"/>
          <w:lang w:val="en-US" w:eastAsia="x-none"/>
        </w:rPr>
        <w:t xml:space="preserve">Agreement </w:t>
      </w:r>
    </w:p>
    <w:p w:rsidR="000D7E01" w:rsidRPr="000D7E01" w:rsidRDefault="000D7E01" w:rsidP="000D7E01">
      <w:pPr>
        <w:snapToGrid w:val="0"/>
        <w:spacing w:after="0"/>
      </w:pPr>
      <w:r w:rsidRPr="000D7E01">
        <w:t xml:space="preserve">For UL beam management latency reduction in controlling PUCCH spatial relation, the maximum RRC configurable number of spatial relations for PUCCH (i.e., </w:t>
      </w:r>
      <w:proofErr w:type="spellStart"/>
      <w:r w:rsidRPr="000D7E01">
        <w:t>maxNrofSpatialRelationInfos</w:t>
      </w:r>
      <w:proofErr w:type="spellEnd"/>
      <w:r w:rsidRPr="000D7E01">
        <w:t>) is increased to be 64 per BWP.</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FFS: RRC and/or MAC CE signaling overhead reduction related to this.</w:t>
      </w:r>
    </w:p>
    <w:p w:rsidR="000D7E01" w:rsidRPr="000D7E01" w:rsidRDefault="000D7E01" w:rsidP="000D7E01">
      <w:pPr>
        <w:spacing w:after="0"/>
        <w:rPr>
          <w:lang w:eastAsia="x-none"/>
        </w:rPr>
      </w:pPr>
    </w:p>
    <w:p w:rsidR="000D7E01" w:rsidRPr="000D7E01" w:rsidRDefault="000D7E01" w:rsidP="000D7E01">
      <w:pPr>
        <w:spacing w:after="0"/>
        <w:rPr>
          <w:b/>
          <w:highlight w:val="green"/>
          <w:lang w:eastAsia="x-none"/>
        </w:rPr>
      </w:pPr>
      <w:r w:rsidRPr="000D7E01">
        <w:rPr>
          <w:b/>
          <w:highlight w:val="green"/>
          <w:lang w:eastAsia="x-none"/>
        </w:rPr>
        <w:t>Agreement</w:t>
      </w:r>
    </w:p>
    <w:p w:rsidR="000D7E01" w:rsidRPr="000D7E01" w:rsidRDefault="000D7E01" w:rsidP="000D7E01">
      <w:pPr>
        <w:pStyle w:val="LGTdoc"/>
        <w:spacing w:afterLines="0" w:line="240" w:lineRule="auto"/>
        <w:rPr>
          <w:sz w:val="20"/>
          <w:szCs w:val="20"/>
          <w:lang w:val="en-US"/>
        </w:rPr>
      </w:pPr>
      <w:r w:rsidRPr="000D7E01">
        <w:rPr>
          <w:sz w:val="20"/>
          <w:szCs w:val="20"/>
          <w:lang w:val="en-US"/>
        </w:rPr>
        <w:t>For latency and overhead reduction for DL beam management,</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No new CSI-RS design and no new term such as ‘sub-time unit’ or ‘sub-symbol’ are introduced in Rel-16, i.e., no support of sub-time unit for beam management RS shorter than 1 OFDM symbol</w:t>
      </w:r>
    </w:p>
    <w:p w:rsidR="000D7E01" w:rsidRPr="000D7E01" w:rsidRDefault="000D7E01" w:rsidP="000D7E01">
      <w:pPr>
        <w:spacing w:after="0"/>
        <w:rPr>
          <w:lang w:val="en-US" w:eastAsia="x-none"/>
        </w:rPr>
      </w:pPr>
      <w:r w:rsidRPr="000D7E01">
        <w:rPr>
          <w:lang w:val="en-US" w:eastAsia="x-none"/>
        </w:rPr>
        <w:t>Companies can provide further evaluation results and proposals for faster DL beam operation other than those requiring sub-time unit</w:t>
      </w:r>
    </w:p>
    <w:p w:rsidR="000D7E01" w:rsidRPr="000D7E01" w:rsidRDefault="000D7E01" w:rsidP="000D7E01">
      <w:pPr>
        <w:spacing w:after="0"/>
        <w:rPr>
          <w:lang w:val="en-US" w:eastAsia="x-none"/>
        </w:rPr>
      </w:pPr>
    </w:p>
    <w:p w:rsidR="000D7E01" w:rsidRPr="000D7E01" w:rsidRDefault="000D7E01" w:rsidP="000D7E01">
      <w:pPr>
        <w:spacing w:after="0"/>
        <w:rPr>
          <w:b/>
          <w:highlight w:val="green"/>
          <w:lang w:eastAsia="x-none"/>
        </w:rPr>
      </w:pPr>
      <w:r w:rsidRPr="000D7E01">
        <w:rPr>
          <w:b/>
          <w:highlight w:val="green"/>
          <w:lang w:eastAsia="x-none"/>
        </w:rPr>
        <w:t>Agreement</w:t>
      </w:r>
    </w:p>
    <w:p w:rsidR="000D7E01" w:rsidRPr="000D7E01" w:rsidRDefault="000D7E01" w:rsidP="000D7E01">
      <w:pPr>
        <w:pStyle w:val="LGTdoc"/>
        <w:spacing w:afterLines="0" w:line="240" w:lineRule="auto"/>
        <w:rPr>
          <w:sz w:val="20"/>
          <w:szCs w:val="20"/>
          <w:lang w:val="en-US"/>
        </w:rPr>
      </w:pPr>
      <w:r w:rsidRPr="000D7E01">
        <w:rPr>
          <w:sz w:val="20"/>
          <w:szCs w:val="20"/>
          <w:lang w:val="en-US"/>
        </w:rPr>
        <w:t>An identifier (ID), agreed in RAN1#95, that can be used at least for indicating panel-specific UL transmission is to be down-selected or merged from the following alternatives in next RAN1 meeting:</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Alt.1: an SRS resource set ID, where FFS on further association to other RS (if needed)</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Alt.2: an ID, which is directly associated to a reference RS resource and/or resource set </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Alt.3: an ID, which can be assigned for a target RS resource or resource set</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Alt.4: an ID which is additionally configured in spatial relation info</w:t>
      </w:r>
    </w:p>
    <w:p w:rsidR="000D7E01" w:rsidRPr="000D7E01" w:rsidRDefault="000D7E01" w:rsidP="000D7E01">
      <w:pPr>
        <w:spacing w:after="0"/>
        <w:rPr>
          <w:lang w:val="en-US" w:eastAsia="x-none"/>
        </w:rPr>
      </w:pPr>
    </w:p>
    <w:p w:rsidR="000D7E01" w:rsidRPr="000D7E01" w:rsidRDefault="000D7E01" w:rsidP="000D7E01">
      <w:pPr>
        <w:spacing w:after="0"/>
        <w:jc w:val="both"/>
        <w:rPr>
          <w:b/>
          <w:highlight w:val="green"/>
        </w:rPr>
      </w:pPr>
      <w:r w:rsidRPr="000D7E01">
        <w:rPr>
          <w:b/>
          <w:highlight w:val="green"/>
        </w:rPr>
        <w:t>Agreement</w:t>
      </w:r>
    </w:p>
    <w:p w:rsidR="000D7E01" w:rsidRPr="000D7E01" w:rsidRDefault="000D7E01" w:rsidP="000D7E01">
      <w:pPr>
        <w:pStyle w:val="ListParagraph"/>
        <w:ind w:leftChars="0" w:left="0"/>
        <w:rPr>
          <w:rFonts w:ascii="Times New Roman" w:hAnsi="Times New Roman"/>
          <w:sz w:val="20"/>
          <w:szCs w:val="20"/>
        </w:rPr>
      </w:pPr>
      <w:r w:rsidRPr="000D7E01">
        <w:rPr>
          <w:rFonts w:ascii="Times New Roman" w:hAnsi="Times New Roman"/>
          <w:sz w:val="20"/>
          <w:szCs w:val="20"/>
        </w:rPr>
        <w:t>For L1-SINR, interference can be measured based on dedicated resource(s) for interference measurement.</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FFS: UE assumes interference signal on the REs of the RS for signal part and REs for dedicated resource(s) for interference measurement similar to specified in 38.214</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FFS: whether resource(s) for interference measurement can be NZP based or ZP based or both</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FFS: whether/how to reuse NZP CSI-RS resource(s) configured for channel measurement as resource(s) for interference measurement </w:t>
      </w:r>
    </w:p>
    <w:p w:rsidR="000D7E01" w:rsidRPr="000D7E01" w:rsidRDefault="000D7E01" w:rsidP="000D7E01">
      <w:pPr>
        <w:spacing w:after="0"/>
        <w:rPr>
          <w:lang w:eastAsia="x-none"/>
        </w:rPr>
      </w:pPr>
    </w:p>
    <w:p w:rsidR="000D7E01" w:rsidRPr="000D7E01" w:rsidRDefault="000D7E01" w:rsidP="000D7E01">
      <w:pPr>
        <w:spacing w:after="0"/>
        <w:jc w:val="both"/>
        <w:rPr>
          <w:b/>
          <w:highlight w:val="green"/>
        </w:rPr>
      </w:pPr>
      <w:r w:rsidRPr="000D7E01">
        <w:rPr>
          <w:b/>
          <w:highlight w:val="green"/>
        </w:rPr>
        <w:t>Agreement</w:t>
      </w:r>
    </w:p>
    <w:p w:rsidR="000D7E01" w:rsidRPr="000D7E01" w:rsidRDefault="000D7E01" w:rsidP="000D7E01">
      <w:pPr>
        <w:pStyle w:val="ListParagraph"/>
        <w:ind w:leftChars="0" w:left="0"/>
        <w:rPr>
          <w:rFonts w:ascii="Times New Roman" w:hAnsi="Times New Roman"/>
          <w:sz w:val="20"/>
          <w:szCs w:val="20"/>
        </w:rPr>
      </w:pPr>
      <w:r w:rsidRPr="000D7E01">
        <w:rPr>
          <w:rFonts w:ascii="Times New Roman" w:hAnsi="Times New Roman"/>
          <w:sz w:val="20"/>
          <w:szCs w:val="20"/>
        </w:rPr>
        <w:t xml:space="preserve">Specification support will be provided for </w:t>
      </w:r>
      <w:proofErr w:type="spellStart"/>
      <w:r w:rsidRPr="000D7E01">
        <w:rPr>
          <w:rFonts w:ascii="Times New Roman" w:hAnsi="Times New Roman"/>
          <w:sz w:val="20"/>
          <w:szCs w:val="20"/>
        </w:rPr>
        <w:t>gNB</w:t>
      </w:r>
      <w:proofErr w:type="spellEnd"/>
      <w:r w:rsidRPr="000D7E01">
        <w:rPr>
          <w:rFonts w:ascii="Times New Roman" w:hAnsi="Times New Roman"/>
          <w:sz w:val="20"/>
          <w:szCs w:val="20"/>
        </w:rPr>
        <w:t xml:space="preserve"> to derive at least the failed CC index during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 procedure</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FFS: Whether the information is implicitly derived or explicitly conveyed by the UE</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FFS: Whether new beam information should be included</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FFS: Details on triggering for transmitting BFRQ</w:t>
      </w:r>
    </w:p>
    <w:p w:rsidR="000D7E01" w:rsidRPr="000D7E01" w:rsidRDefault="000D7E01" w:rsidP="000D7E01">
      <w:pPr>
        <w:spacing w:after="0"/>
        <w:rPr>
          <w:lang w:eastAsia="x-none"/>
        </w:rPr>
      </w:pPr>
    </w:p>
    <w:p w:rsidR="000D7E01" w:rsidRPr="000D7E01" w:rsidRDefault="000D7E01" w:rsidP="000D7E01">
      <w:pPr>
        <w:spacing w:after="0"/>
        <w:jc w:val="both"/>
        <w:rPr>
          <w:b/>
          <w:highlight w:val="green"/>
        </w:rPr>
      </w:pPr>
      <w:r w:rsidRPr="000D7E01">
        <w:rPr>
          <w:b/>
          <w:highlight w:val="green"/>
        </w:rPr>
        <w:t>Agreement</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BFD is based on periodic 1-port CSI-RS, which can be configured explicitly by RRC or implicitly by TCI state. </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Down-select one of the following alternatives in RAN1#96:</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 1: </w:t>
      </w: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BFD RS is in current CC</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 2: </w:t>
      </w: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BFD RS is in current CC for explicit configuration and can be in current CC or another CC for implicit configuration</w:t>
      </w:r>
    </w:p>
    <w:p w:rsidR="000D7E01" w:rsidRPr="000D7E01" w:rsidRDefault="000D7E01" w:rsidP="0068674C">
      <w:pPr>
        <w:pStyle w:val="ListParagraph"/>
        <w:widowControl/>
        <w:numPr>
          <w:ilvl w:val="1"/>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 3: </w:t>
      </w: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BFD RS can be in current CC or another CC for both explicit and implicit configuration</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BFD is measured based on hypothetical BLER</w:t>
      </w:r>
    </w:p>
    <w:p w:rsidR="00915AE3" w:rsidRPr="000D7E01" w:rsidRDefault="00915AE3" w:rsidP="000D7E01">
      <w:pPr>
        <w:pStyle w:val="ListParagraph"/>
        <w:ind w:leftChars="0" w:left="720"/>
        <w:rPr>
          <w:rFonts w:ascii="Times New Roman" w:hAnsi="Times New Roman"/>
          <w:sz w:val="20"/>
          <w:szCs w:val="20"/>
        </w:rPr>
      </w:pPr>
    </w:p>
    <w:p w:rsidR="000D7E01" w:rsidRPr="000D7E01" w:rsidRDefault="000D7E01" w:rsidP="000D7E01">
      <w:pPr>
        <w:spacing w:after="0"/>
        <w:rPr>
          <w:b/>
          <w:highlight w:val="green"/>
          <w:lang w:eastAsia="x-none"/>
        </w:rPr>
      </w:pPr>
      <w:r w:rsidRPr="000D7E01">
        <w:rPr>
          <w:b/>
          <w:highlight w:val="green"/>
          <w:lang w:eastAsia="x-none"/>
        </w:rPr>
        <w:lastRenderedPageBreak/>
        <w:t>Agreement</w:t>
      </w:r>
    </w:p>
    <w:p w:rsidR="000D7E01" w:rsidRPr="000D7E01" w:rsidRDefault="000D7E01" w:rsidP="000D7E01">
      <w:pPr>
        <w:pStyle w:val="ListParagraph"/>
        <w:ind w:leftChars="0" w:left="0"/>
        <w:rPr>
          <w:sz w:val="20"/>
          <w:szCs w:val="20"/>
        </w:rPr>
      </w:pPr>
      <w:r w:rsidRPr="000D7E01">
        <w:rPr>
          <w:rFonts w:ascii="Times New Roman" w:hAnsi="Times New Roman"/>
          <w:sz w:val="20"/>
          <w:szCs w:val="20"/>
        </w:rPr>
        <w:t>Down-select at least one of the following alternatives: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 1: For </w:t>
      </w: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BFR, BFRQ can be transmitted if UE declares beam failure and identifies a new candidate beam.</w:t>
      </w:r>
    </w:p>
    <w:p w:rsidR="000D7E01" w:rsidRPr="000D7E01" w:rsidRDefault="000D7E01" w:rsidP="0068674C">
      <w:pPr>
        <w:pStyle w:val="ListParagraph"/>
        <w:widowControl/>
        <w:numPr>
          <w:ilvl w:val="1"/>
          <w:numId w:val="23"/>
        </w:numPr>
        <w:ind w:leftChars="0"/>
        <w:rPr>
          <w:rFonts w:ascii="Times New Roman" w:hAnsi="Times New Roman"/>
          <w:sz w:val="20"/>
          <w:szCs w:val="20"/>
        </w:rPr>
      </w:pPr>
      <w:r w:rsidRPr="000D7E01">
        <w:rPr>
          <w:rFonts w:ascii="Times New Roman" w:hAnsi="Times New Roman"/>
          <w:sz w:val="20"/>
          <w:szCs w:val="20"/>
        </w:rPr>
        <w:t>UE reports new beam information by or after BFRQ</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 2: For </w:t>
      </w: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BFR, BFRQ can be transmitted if UE declares beam failure.</w:t>
      </w:r>
    </w:p>
    <w:p w:rsidR="000D7E01" w:rsidRPr="000D7E01" w:rsidRDefault="000D7E01" w:rsidP="0068674C">
      <w:pPr>
        <w:pStyle w:val="ListParagraph"/>
        <w:widowControl/>
        <w:numPr>
          <w:ilvl w:val="1"/>
          <w:numId w:val="23"/>
        </w:numPr>
        <w:ind w:leftChars="0"/>
        <w:rPr>
          <w:rFonts w:ascii="Times New Roman" w:hAnsi="Times New Roman"/>
          <w:sz w:val="20"/>
          <w:szCs w:val="20"/>
        </w:rPr>
      </w:pPr>
      <w:r w:rsidRPr="000D7E01">
        <w:rPr>
          <w:rFonts w:ascii="Times New Roman" w:hAnsi="Times New Roman"/>
          <w:sz w:val="20"/>
          <w:szCs w:val="20"/>
        </w:rPr>
        <w:t>UE only indicates beam failure happens by BFRQ</w:t>
      </w:r>
    </w:p>
    <w:p w:rsidR="000D7E01" w:rsidRPr="000D7E01" w:rsidRDefault="000D7E01" w:rsidP="0068674C">
      <w:pPr>
        <w:pStyle w:val="ListParagraph"/>
        <w:widowControl/>
        <w:numPr>
          <w:ilvl w:val="1"/>
          <w:numId w:val="23"/>
        </w:numPr>
        <w:ind w:leftChars="0"/>
        <w:rPr>
          <w:rFonts w:ascii="Times New Roman" w:hAnsi="Times New Roman"/>
          <w:sz w:val="20"/>
          <w:szCs w:val="20"/>
        </w:rPr>
      </w:pPr>
      <w:r w:rsidRPr="000D7E01">
        <w:rPr>
          <w:rFonts w:ascii="Times New Roman" w:hAnsi="Times New Roman"/>
          <w:sz w:val="20"/>
          <w:szCs w:val="20"/>
        </w:rPr>
        <w:t>Note: new beam identification can be done by using DL BM procedure</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 3: For </w:t>
      </w: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BFR, BFRQ can be transmitted if UE declares beam failure</w:t>
      </w:r>
    </w:p>
    <w:p w:rsidR="000D7E01" w:rsidRPr="000D7E01" w:rsidRDefault="000D7E01" w:rsidP="0068674C">
      <w:pPr>
        <w:pStyle w:val="ListParagraph"/>
        <w:widowControl/>
        <w:numPr>
          <w:ilvl w:val="1"/>
          <w:numId w:val="23"/>
        </w:numPr>
        <w:ind w:leftChars="0"/>
        <w:rPr>
          <w:rFonts w:ascii="Times New Roman" w:hAnsi="Times New Roman"/>
          <w:sz w:val="20"/>
          <w:szCs w:val="20"/>
        </w:rPr>
      </w:pPr>
      <w:r w:rsidRPr="000D7E01">
        <w:rPr>
          <w:rFonts w:ascii="Times New Roman" w:hAnsi="Times New Roman"/>
          <w:sz w:val="20"/>
          <w:szCs w:val="20"/>
        </w:rPr>
        <w:t xml:space="preserve">UE may report new beam information during BFR procedure </w:t>
      </w:r>
    </w:p>
    <w:p w:rsidR="000D7E01" w:rsidRPr="000D7E01" w:rsidRDefault="000D7E01" w:rsidP="0068674C">
      <w:pPr>
        <w:pStyle w:val="ListParagraph"/>
        <w:widowControl/>
        <w:numPr>
          <w:ilvl w:val="1"/>
          <w:numId w:val="23"/>
        </w:numPr>
        <w:ind w:leftChars="0"/>
        <w:rPr>
          <w:rFonts w:ascii="Times New Roman" w:hAnsi="Times New Roman"/>
          <w:sz w:val="20"/>
          <w:szCs w:val="20"/>
        </w:rPr>
      </w:pPr>
      <w:r w:rsidRPr="000D7E01">
        <w:rPr>
          <w:rFonts w:ascii="Times New Roman" w:hAnsi="Times New Roman"/>
          <w:sz w:val="20"/>
          <w:szCs w:val="20"/>
        </w:rPr>
        <w:t>FFS: impact of new beam identification threshold</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Note: It is up to UE whether to do beam failure detection and new beam identification in parallel or not</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For Alt1 and Alt3, reference signals for new candidate DL beam(s) are configured, which are based on CSI-RS and/or SSB.</w:t>
      </w:r>
    </w:p>
    <w:p w:rsidR="000D7E01" w:rsidRPr="000D7E01" w:rsidRDefault="000D7E01" w:rsidP="0068674C">
      <w:pPr>
        <w:pStyle w:val="ListParagraph"/>
        <w:widowControl/>
        <w:numPr>
          <w:ilvl w:val="1"/>
          <w:numId w:val="23"/>
        </w:numPr>
        <w:ind w:leftChars="0"/>
        <w:rPr>
          <w:rFonts w:ascii="Times New Roman" w:hAnsi="Times New Roman"/>
          <w:sz w:val="20"/>
          <w:szCs w:val="20"/>
        </w:rPr>
      </w:pPr>
      <w:r w:rsidRPr="000D7E01">
        <w:rPr>
          <w:rFonts w:ascii="Times New Roman" w:hAnsi="Times New Roman"/>
          <w:sz w:val="20"/>
          <w:szCs w:val="20"/>
        </w:rPr>
        <w:t>FFS: whether the CSI-RS and/or SSB can be in another CC</w:t>
      </w:r>
    </w:p>
    <w:p w:rsidR="000D7E01" w:rsidRPr="000D7E01" w:rsidRDefault="000D7E01" w:rsidP="0068674C">
      <w:pPr>
        <w:pStyle w:val="ListParagraph"/>
        <w:widowControl/>
        <w:numPr>
          <w:ilvl w:val="1"/>
          <w:numId w:val="23"/>
        </w:numPr>
        <w:ind w:leftChars="0"/>
        <w:rPr>
          <w:rFonts w:ascii="Times New Roman" w:hAnsi="Times New Roman"/>
          <w:sz w:val="20"/>
          <w:szCs w:val="20"/>
        </w:rPr>
      </w:pPr>
      <w:r w:rsidRPr="000D7E01">
        <w:rPr>
          <w:rFonts w:ascii="Times New Roman" w:hAnsi="Times New Roman"/>
          <w:sz w:val="20"/>
          <w:szCs w:val="20"/>
        </w:rPr>
        <w:t>FFS: signaling details, e.g. RRC and/or MAC CE</w:t>
      </w:r>
    </w:p>
    <w:p w:rsidR="000D7E01" w:rsidRPr="000D7E01" w:rsidRDefault="000D7E01" w:rsidP="000D7E01">
      <w:pPr>
        <w:spacing w:after="0"/>
        <w:rPr>
          <w:lang w:eastAsia="x-none"/>
        </w:rPr>
      </w:pPr>
    </w:p>
    <w:p w:rsidR="000D7E01" w:rsidRPr="000D7E01" w:rsidRDefault="000D7E01" w:rsidP="000D7E01">
      <w:pPr>
        <w:spacing w:after="0"/>
        <w:rPr>
          <w:b/>
          <w:highlight w:val="green"/>
          <w:lang w:eastAsia="x-none"/>
        </w:rPr>
      </w:pPr>
      <w:r w:rsidRPr="000D7E01">
        <w:rPr>
          <w:b/>
          <w:highlight w:val="green"/>
          <w:lang w:eastAsia="x-none"/>
        </w:rPr>
        <w:t>Agreement</w:t>
      </w:r>
    </w:p>
    <w:p w:rsidR="000D7E01" w:rsidRPr="000D7E01" w:rsidRDefault="000D7E01" w:rsidP="000D7E01">
      <w:pPr>
        <w:pStyle w:val="ListParagraph"/>
        <w:ind w:leftChars="0" w:left="0"/>
        <w:rPr>
          <w:rFonts w:ascii="Times New Roman" w:hAnsi="Times New Roman"/>
          <w:sz w:val="20"/>
          <w:szCs w:val="20"/>
        </w:rPr>
      </w:pPr>
      <w:r w:rsidRPr="000D7E01">
        <w:rPr>
          <w:rFonts w:ascii="Times New Roman" w:hAnsi="Times New Roman"/>
          <w:sz w:val="20"/>
          <w:szCs w:val="20"/>
        </w:rPr>
        <w:t xml:space="preserve">For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Decide BFRQ solution for BFR on </w:t>
      </w:r>
      <w:proofErr w:type="spellStart"/>
      <w:r w:rsidRPr="000D7E01">
        <w:rPr>
          <w:rFonts w:ascii="Times New Roman" w:eastAsia="SimSun" w:hAnsi="Times New Roman"/>
          <w:sz w:val="20"/>
          <w:szCs w:val="20"/>
        </w:rPr>
        <w:t>SCell</w:t>
      </w:r>
      <w:proofErr w:type="spellEnd"/>
      <w:r w:rsidRPr="000D7E01">
        <w:rPr>
          <w:rFonts w:ascii="Times New Roman" w:eastAsia="SimSun" w:hAnsi="Times New Roman"/>
          <w:sz w:val="20"/>
          <w:szCs w:val="20"/>
        </w:rPr>
        <w:t xml:space="preserve"> with DL only first, </w:t>
      </w:r>
      <w:proofErr w:type="spellStart"/>
      <w:r w:rsidRPr="000D7E01">
        <w:rPr>
          <w:rFonts w:ascii="Times New Roman" w:eastAsia="SimSun" w:hAnsi="Times New Roman"/>
          <w:sz w:val="20"/>
          <w:szCs w:val="20"/>
        </w:rPr>
        <w:t>PCell</w:t>
      </w:r>
      <w:proofErr w:type="spellEnd"/>
      <w:r w:rsidRPr="000D7E01">
        <w:rPr>
          <w:rFonts w:ascii="Times New Roman" w:eastAsia="SimSun" w:hAnsi="Times New Roman"/>
          <w:sz w:val="20"/>
          <w:szCs w:val="20"/>
        </w:rPr>
        <w:t xml:space="preserve"> in FR1+FR2</w:t>
      </w:r>
    </w:p>
    <w:p w:rsidR="000D7E01" w:rsidRPr="000D7E01" w:rsidRDefault="000D7E01" w:rsidP="0068674C">
      <w:pPr>
        <w:pStyle w:val="ListParagraph"/>
        <w:widowControl/>
        <w:numPr>
          <w:ilvl w:val="0"/>
          <w:numId w:val="17"/>
        </w:numPr>
        <w:ind w:leftChars="0"/>
        <w:rPr>
          <w:sz w:val="20"/>
          <w:szCs w:val="20"/>
        </w:rPr>
      </w:pPr>
      <w:r w:rsidRPr="000D7E01">
        <w:rPr>
          <w:rFonts w:ascii="Times New Roman" w:eastAsia="SimSun" w:hAnsi="Times New Roman"/>
          <w:sz w:val="20"/>
          <w:szCs w:val="20"/>
        </w:rPr>
        <w:t>Above is to facilitate RAN1 discussion but not to prioritize certain scenarios</w:t>
      </w:r>
    </w:p>
    <w:p w:rsidR="00360B37" w:rsidRPr="000D7E01" w:rsidRDefault="00360B37" w:rsidP="000D7E01">
      <w:pPr>
        <w:pStyle w:val="ListParagraph"/>
        <w:ind w:leftChars="0" w:left="720"/>
        <w:rPr>
          <w:rFonts w:ascii="Times New Roman" w:hAnsi="Times New Roman"/>
          <w:sz w:val="20"/>
          <w:szCs w:val="20"/>
        </w:rPr>
      </w:pPr>
    </w:p>
    <w:p w:rsidR="000D7E01" w:rsidRDefault="000D7E01" w:rsidP="002C394E">
      <w:pPr>
        <w:pStyle w:val="ListParagraph"/>
        <w:spacing w:after="120"/>
        <w:ind w:leftChars="0" w:left="720"/>
        <w:rPr>
          <w:rFonts w:ascii="Times New Roman" w:hAnsi="Times New Roman"/>
          <w:sz w:val="20"/>
          <w:szCs w:val="20"/>
        </w:rPr>
      </w:pPr>
    </w:p>
    <w:p w:rsidR="00915AE3"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Full TX power UL transmission</w:t>
      </w:r>
    </w:p>
    <w:p w:rsidR="000D7E01" w:rsidRPr="00166F15" w:rsidRDefault="000D7E01" w:rsidP="000D7E01">
      <w:pPr>
        <w:spacing w:after="0"/>
        <w:ind w:left="1440" w:hanging="1440"/>
        <w:rPr>
          <w:b/>
          <w:highlight w:val="green"/>
          <w:lang w:eastAsia="x-none"/>
        </w:rPr>
      </w:pPr>
      <w:r w:rsidRPr="00166F15">
        <w:rPr>
          <w:b/>
          <w:highlight w:val="green"/>
          <w:lang w:eastAsia="x-none"/>
        </w:rPr>
        <w:t>Agreement</w:t>
      </w:r>
    </w:p>
    <w:p w:rsidR="000D7E01" w:rsidRPr="00166F15" w:rsidRDefault="000D7E01" w:rsidP="000D7E01">
      <w:pPr>
        <w:spacing w:after="0"/>
      </w:pPr>
      <w:r w:rsidRPr="00166F15">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rsidR="000D7E01" w:rsidRPr="00AE5F28" w:rsidRDefault="000D7E01" w:rsidP="0068674C">
      <w:pPr>
        <w:pStyle w:val="ListParagraph"/>
        <w:widowControl/>
        <w:numPr>
          <w:ilvl w:val="0"/>
          <w:numId w:val="17"/>
        </w:numPr>
        <w:ind w:leftChars="0"/>
        <w:rPr>
          <w:rFonts w:ascii="Times New Roman" w:eastAsia="SimSun" w:hAnsi="Times New Roman"/>
        </w:rPr>
      </w:pPr>
      <w:r w:rsidRPr="00AE5F28">
        <w:rPr>
          <w:rFonts w:ascii="Times New Roman" w:eastAsia="SimSun" w:hAnsi="Times New Roman"/>
        </w:rPr>
        <w:t xml:space="preserve">UE capability 1: for the UE to support full </w:t>
      </w:r>
      <w:proofErr w:type="spellStart"/>
      <w:r w:rsidRPr="00AE5F28">
        <w:rPr>
          <w:rFonts w:ascii="Times New Roman" w:eastAsia="SimSun" w:hAnsi="Times New Roman"/>
        </w:rPr>
        <w:t>Tx</w:t>
      </w:r>
      <w:proofErr w:type="spellEnd"/>
      <w:r w:rsidRPr="00AE5F28">
        <w:rPr>
          <w:rFonts w:ascii="Times New Roman" w:eastAsia="SimSun" w:hAnsi="Times New Roman"/>
        </w:rPr>
        <w:t xml:space="preserve"> power in UL transmission, full rated PAs on each </w:t>
      </w:r>
      <w:proofErr w:type="spellStart"/>
      <w:r w:rsidRPr="00AE5F28">
        <w:rPr>
          <w:rFonts w:ascii="Times New Roman" w:eastAsia="SimSun" w:hAnsi="Times New Roman"/>
        </w:rPr>
        <w:t>Tx</w:t>
      </w:r>
      <w:proofErr w:type="spellEnd"/>
      <w:r w:rsidRPr="00AE5F28">
        <w:rPr>
          <w:rFonts w:ascii="Times New Roman" w:eastAsia="SimSun" w:hAnsi="Times New Roman"/>
        </w:rPr>
        <w:t xml:space="preserve"> chain is supported with a new UE capability </w:t>
      </w:r>
    </w:p>
    <w:p w:rsidR="000D7E01" w:rsidRPr="00166F15" w:rsidRDefault="000D7E01" w:rsidP="0068674C">
      <w:pPr>
        <w:pStyle w:val="ListParagraph"/>
        <w:numPr>
          <w:ilvl w:val="1"/>
          <w:numId w:val="8"/>
        </w:numPr>
        <w:ind w:leftChars="0"/>
        <w:rPr>
          <w:rFonts w:ascii="Times New Roman" w:hAnsi="Times New Roman"/>
        </w:rPr>
      </w:pPr>
      <w:r w:rsidRPr="00166F15">
        <w:rPr>
          <w:rFonts w:ascii="Times New Roman" w:hAnsi="Times New Roman"/>
        </w:rPr>
        <w:t xml:space="preserve">FFS: detailed power scaling description </w:t>
      </w:r>
    </w:p>
    <w:p w:rsidR="000D7E01" w:rsidRPr="00166F15" w:rsidRDefault="000D7E01" w:rsidP="0068674C">
      <w:pPr>
        <w:pStyle w:val="ListParagraph"/>
        <w:numPr>
          <w:ilvl w:val="1"/>
          <w:numId w:val="8"/>
        </w:numPr>
        <w:ind w:leftChars="0"/>
        <w:rPr>
          <w:rFonts w:ascii="Times New Roman" w:hAnsi="Times New Roman"/>
        </w:rPr>
      </w:pPr>
      <w:r w:rsidRPr="00166F15">
        <w:rPr>
          <w:rFonts w:ascii="Times New Roman" w:hAnsi="Times New Roman"/>
        </w:rPr>
        <w:t xml:space="preserve">Note: Full </w:t>
      </w:r>
      <w:proofErr w:type="spellStart"/>
      <w:r w:rsidRPr="00166F15">
        <w:rPr>
          <w:rFonts w:ascii="Times New Roman" w:hAnsi="Times New Roman"/>
        </w:rPr>
        <w:t>Tx</w:t>
      </w:r>
      <w:proofErr w:type="spellEnd"/>
      <w:r w:rsidRPr="00166F15">
        <w:rPr>
          <w:rFonts w:ascii="Times New Roman" w:hAnsi="Times New Roman"/>
        </w:rPr>
        <w:t xml:space="preserve"> power means UE delivers total power of 23dBm for PC3</w:t>
      </w:r>
    </w:p>
    <w:p w:rsidR="000D7E01" w:rsidRPr="00AE5F28" w:rsidRDefault="000D7E01" w:rsidP="0068674C">
      <w:pPr>
        <w:pStyle w:val="ListParagraph"/>
        <w:widowControl/>
        <w:numPr>
          <w:ilvl w:val="0"/>
          <w:numId w:val="17"/>
        </w:numPr>
        <w:ind w:leftChars="0"/>
        <w:rPr>
          <w:rFonts w:ascii="Times New Roman" w:eastAsia="SimSun" w:hAnsi="Times New Roman"/>
        </w:rPr>
      </w:pPr>
      <w:r w:rsidRPr="00AE5F28">
        <w:rPr>
          <w:rFonts w:ascii="Times New Roman" w:eastAsia="SimSun" w:hAnsi="Times New Roman"/>
        </w:rPr>
        <w:t xml:space="preserve">UE capability 2: for the UE to support full </w:t>
      </w:r>
      <w:proofErr w:type="spellStart"/>
      <w:r w:rsidRPr="00AE5F28">
        <w:rPr>
          <w:rFonts w:ascii="Times New Roman" w:eastAsia="SimSun" w:hAnsi="Times New Roman"/>
        </w:rPr>
        <w:t>Tx</w:t>
      </w:r>
      <w:proofErr w:type="spellEnd"/>
      <w:r w:rsidRPr="00AE5F28">
        <w:rPr>
          <w:rFonts w:ascii="Times New Roman" w:eastAsia="SimSun" w:hAnsi="Times New Roman"/>
        </w:rPr>
        <w:t xml:space="preserve"> power in UL transmission, no </w:t>
      </w:r>
      <w:proofErr w:type="spellStart"/>
      <w:r w:rsidRPr="00AE5F28">
        <w:rPr>
          <w:rFonts w:ascii="Times New Roman" w:eastAsia="SimSun" w:hAnsi="Times New Roman"/>
        </w:rPr>
        <w:t>Tx</w:t>
      </w:r>
      <w:proofErr w:type="spellEnd"/>
      <w:r w:rsidRPr="00AE5F28">
        <w:rPr>
          <w:rFonts w:ascii="Times New Roman" w:eastAsia="SimSun" w:hAnsi="Times New Roman"/>
        </w:rPr>
        <w:t xml:space="preserve"> chain is assumed to deliver full power with the new UE capability </w:t>
      </w:r>
    </w:p>
    <w:p w:rsidR="000D7E01" w:rsidRPr="00166F15" w:rsidRDefault="000D7E01" w:rsidP="0068674C">
      <w:pPr>
        <w:pStyle w:val="ListParagraph"/>
        <w:numPr>
          <w:ilvl w:val="1"/>
          <w:numId w:val="8"/>
        </w:numPr>
        <w:ind w:leftChars="0"/>
        <w:rPr>
          <w:rFonts w:ascii="Times New Roman" w:hAnsi="Times New Roman"/>
        </w:rPr>
      </w:pPr>
      <w:r w:rsidRPr="00166F15">
        <w:rPr>
          <w:rFonts w:ascii="Times New Roman" w:hAnsi="Times New Roman" w:hint="eastAsia"/>
        </w:rPr>
        <w:t>FFS: detailed design</w:t>
      </w:r>
    </w:p>
    <w:p w:rsidR="000D7E01" w:rsidRPr="00AE5F28" w:rsidRDefault="000D7E01" w:rsidP="0068674C">
      <w:pPr>
        <w:pStyle w:val="ListParagraph"/>
        <w:widowControl/>
        <w:numPr>
          <w:ilvl w:val="0"/>
          <w:numId w:val="17"/>
        </w:numPr>
        <w:ind w:leftChars="0"/>
        <w:rPr>
          <w:rFonts w:ascii="Times New Roman" w:eastAsia="SimSun" w:hAnsi="Times New Roman"/>
        </w:rPr>
      </w:pPr>
      <w:r w:rsidRPr="00AE5F28">
        <w:rPr>
          <w:rFonts w:ascii="Times New Roman" w:eastAsia="SimSun" w:hAnsi="Times New Roman" w:hint="eastAsia"/>
        </w:rPr>
        <w:t>UE capability 3:</w:t>
      </w:r>
      <w:r w:rsidRPr="00AE5F28">
        <w:rPr>
          <w:rFonts w:ascii="Times New Roman" w:eastAsia="SimSun" w:hAnsi="Times New Roman"/>
        </w:rPr>
        <w:t xml:space="preserve"> for the UE to support full </w:t>
      </w:r>
      <w:proofErr w:type="spellStart"/>
      <w:r w:rsidRPr="00AE5F28">
        <w:rPr>
          <w:rFonts w:ascii="Times New Roman" w:eastAsia="SimSun" w:hAnsi="Times New Roman"/>
        </w:rPr>
        <w:t>Tx</w:t>
      </w:r>
      <w:proofErr w:type="spellEnd"/>
      <w:r w:rsidRPr="00AE5F28">
        <w:rPr>
          <w:rFonts w:ascii="Times New Roman" w:eastAsia="SimSun" w:hAnsi="Times New Roman"/>
        </w:rPr>
        <w:t xml:space="preserve"> power in UL transmission, subset of </w:t>
      </w:r>
      <w:proofErr w:type="spellStart"/>
      <w:r w:rsidRPr="00AE5F28">
        <w:rPr>
          <w:rFonts w:ascii="Times New Roman" w:eastAsia="SimSun" w:hAnsi="Times New Roman"/>
        </w:rPr>
        <w:t>Tx</w:t>
      </w:r>
      <w:proofErr w:type="spellEnd"/>
      <w:r w:rsidRPr="00AE5F28">
        <w:rPr>
          <w:rFonts w:ascii="Times New Roman" w:eastAsia="SimSun" w:hAnsi="Times New Roman"/>
        </w:rPr>
        <w:t xml:space="preserve"> chains with full rated PAs is supported with a new UE capability</w:t>
      </w:r>
    </w:p>
    <w:p w:rsidR="000D7E01" w:rsidRPr="00166F15" w:rsidRDefault="000D7E01" w:rsidP="000D7E01">
      <w:pPr>
        <w:spacing w:after="0"/>
      </w:pPr>
      <w:r w:rsidRPr="00166F15">
        <w:t>FFS: Whether all three capabilities will be specified or a subset will be specified</w:t>
      </w:r>
    </w:p>
    <w:p w:rsidR="000D7E01" w:rsidRPr="00166F15" w:rsidRDefault="000D7E01" w:rsidP="000D7E01">
      <w:pPr>
        <w:spacing w:after="0"/>
      </w:pPr>
      <w:r w:rsidRPr="00166F15">
        <w:t>FFS: UE capability signalling/reporting details</w:t>
      </w:r>
    </w:p>
    <w:p w:rsidR="000D7E01" w:rsidRPr="00166F15" w:rsidRDefault="000D7E01" w:rsidP="000D7E01">
      <w:pPr>
        <w:spacing w:after="0"/>
      </w:pPr>
      <w:r w:rsidRPr="00166F15">
        <w:t>Note: Two or more of the above capabilities could be merged depending on the further details</w:t>
      </w:r>
    </w:p>
    <w:p w:rsidR="000D7E01" w:rsidRPr="00166F15" w:rsidRDefault="000D7E01" w:rsidP="000D7E01">
      <w:pPr>
        <w:spacing w:after="0"/>
      </w:pPr>
      <w:r w:rsidRPr="00EE5C81">
        <w:t>Send LS to RAN4 to provide their view on PC 2 applicability of the new UE capability (Rakesh, vivo).</w:t>
      </w:r>
    </w:p>
    <w:p w:rsidR="00360B37" w:rsidRPr="00764D15" w:rsidRDefault="00360B37" w:rsidP="00764D15"/>
    <w:p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rsidR="000D7E01" w:rsidRPr="008762AA" w:rsidRDefault="000D7E01" w:rsidP="000D7E01">
      <w:pPr>
        <w:spacing w:after="0"/>
        <w:rPr>
          <w:b/>
          <w:highlight w:val="green"/>
        </w:rPr>
      </w:pPr>
      <w:r w:rsidRPr="008762AA">
        <w:rPr>
          <w:b/>
          <w:highlight w:val="green"/>
        </w:rPr>
        <w:t>Agreement</w:t>
      </w:r>
    </w:p>
    <w:p w:rsidR="000D7E01" w:rsidRPr="008762AA" w:rsidRDefault="000D7E01" w:rsidP="000D7E01">
      <w:pPr>
        <w:spacing w:after="0"/>
      </w:pPr>
      <w:r w:rsidRPr="008762AA">
        <w:t xml:space="preserve">The RRC parameters </w:t>
      </w:r>
      <w:r w:rsidRPr="008762AA">
        <w:rPr>
          <w:i/>
        </w:rPr>
        <w:t>DMRS-</w:t>
      </w:r>
      <w:proofErr w:type="spellStart"/>
      <w:r w:rsidRPr="008762AA">
        <w:rPr>
          <w:i/>
        </w:rPr>
        <w:t>DownlinkConfig</w:t>
      </w:r>
      <w:proofErr w:type="spellEnd"/>
      <w:r w:rsidRPr="008762AA">
        <w:t xml:space="preserve"> and </w:t>
      </w:r>
      <w:r w:rsidRPr="008762AA">
        <w:rPr>
          <w:i/>
        </w:rPr>
        <w:t>DMRS-</w:t>
      </w:r>
      <w:proofErr w:type="spellStart"/>
      <w:r w:rsidRPr="008762AA">
        <w:rPr>
          <w:i/>
        </w:rPr>
        <w:t>UplinkConfig</w:t>
      </w:r>
      <w:proofErr w:type="spellEnd"/>
      <w:r w:rsidRPr="008762AA">
        <w:t xml:space="preserve"> are extended to configure the alternative use of Rel. 16 sequence selection and </w:t>
      </w:r>
      <w:proofErr w:type="spellStart"/>
      <w:r w:rsidRPr="008762AA">
        <w:t>behavior</w:t>
      </w:r>
      <w:proofErr w:type="spellEnd"/>
      <w:r w:rsidRPr="008762AA">
        <w:t xml:space="preserve"> for the 2</w:t>
      </w:r>
      <w:r w:rsidRPr="008762AA">
        <w:rPr>
          <w:vertAlign w:val="superscript"/>
        </w:rPr>
        <w:t>nd</w:t>
      </w:r>
      <w:r w:rsidRPr="008762AA">
        <w:t xml:space="preserve"> and 3</w:t>
      </w:r>
      <w:r w:rsidRPr="008762AA">
        <w:rPr>
          <w:vertAlign w:val="superscript"/>
        </w:rPr>
        <w:t>rd</w:t>
      </w:r>
      <w:r w:rsidRPr="008762AA">
        <w:t xml:space="preserve"> CDM group for PDSCH and PUSCH respectively and for CP-OFDM only. DCI is not used to select between Rel.15 and Rel.16 behaviour.</w:t>
      </w:r>
    </w:p>
    <w:p w:rsidR="000D7E01" w:rsidRPr="008762AA" w:rsidRDefault="000D7E01" w:rsidP="000D7E01">
      <w:pPr>
        <w:spacing w:after="0"/>
        <w:rPr>
          <w:lang w:eastAsia="x-none"/>
        </w:rPr>
      </w:pPr>
    </w:p>
    <w:p w:rsidR="000D7E01" w:rsidRPr="008762AA" w:rsidRDefault="000D7E01" w:rsidP="000D7E01">
      <w:pPr>
        <w:spacing w:after="0"/>
        <w:rPr>
          <w:b/>
          <w:highlight w:val="green"/>
          <w:lang w:eastAsia="x-none"/>
        </w:rPr>
      </w:pPr>
      <w:r w:rsidRPr="008762AA">
        <w:rPr>
          <w:b/>
          <w:highlight w:val="green"/>
          <w:lang w:eastAsia="x-none"/>
        </w:rPr>
        <w:t>Agreement</w:t>
      </w:r>
    </w:p>
    <w:p w:rsidR="000D7E01" w:rsidRPr="008762AA" w:rsidRDefault="000D7E01" w:rsidP="000D7E01">
      <w:pPr>
        <w:pStyle w:val="Proposal"/>
        <w:tabs>
          <w:tab w:val="clear" w:pos="1701"/>
          <w:tab w:val="left" w:pos="0"/>
          <w:tab w:val="left" w:pos="1304"/>
        </w:tabs>
        <w:overflowPunct/>
        <w:autoSpaceDE/>
        <w:autoSpaceDN/>
        <w:adjustRightInd/>
        <w:spacing w:after="0"/>
        <w:ind w:left="800" w:firstLine="0"/>
        <w:jc w:val="left"/>
        <w:textAlignment w:val="auto"/>
        <w:rPr>
          <w:b w:val="0"/>
        </w:rPr>
      </w:pPr>
      <w:r w:rsidRPr="008762AA">
        <w:rPr>
          <w:b w:val="0"/>
        </w:rPr>
        <w:t>For length 12,18</w:t>
      </w:r>
      <w:r>
        <w:rPr>
          <w:b w:val="0"/>
        </w:rPr>
        <w:t>,</w:t>
      </w:r>
      <w:r w:rsidRPr="008762AA">
        <w:rPr>
          <w:b w:val="0"/>
        </w:rPr>
        <w:t xml:space="preserve"> and 24 respectively, NR Rel-16 supports the binary CGS in the Table C1, C2</w:t>
      </w:r>
      <w:r>
        <w:rPr>
          <w:b w:val="0"/>
        </w:rPr>
        <w:t>,</w:t>
      </w:r>
      <w:r w:rsidRPr="008762AA">
        <w:rPr>
          <w:b w:val="0"/>
        </w:rPr>
        <w:t xml:space="preserve"> and C3 respectively followed by pi/2 BPSK modulation followed by DFT as DMRS sequence for</w:t>
      </w:r>
      <w:r w:rsidRPr="008762AA">
        <w:rPr>
          <w:b w:val="0"/>
        </w:rPr>
        <w:fldChar w:fldCharType="begin"/>
      </w:r>
      <w:r w:rsidRPr="008762AA">
        <w:rPr>
          <w:b w:val="0"/>
        </w:rPr>
        <w:instrText xml:space="preserve"> QUOTE </w:instrText>
      </w:r>
      <m:oMath>
        <m:r>
          <m:rPr>
            <m:sty m:val="b"/>
          </m:rPr>
          <w:rPr>
            <w:rFonts w:ascii="Cambria Math" w:hAnsi="Cambria Math"/>
          </w:rPr>
          <m:t> π</m:t>
        </m:r>
      </m:oMath>
      <w:r w:rsidRPr="008762AA">
        <w:rPr>
          <w:b w:val="0"/>
        </w:rPr>
        <w:instrText xml:space="preserve"> </w:instrText>
      </w:r>
      <w:r w:rsidRPr="008762AA">
        <w:rPr>
          <w:b w:val="0"/>
        </w:rPr>
        <w:fldChar w:fldCharType="separate"/>
      </w:r>
      <w:r w:rsidRPr="008762AA">
        <w:rPr>
          <w:b w:val="0"/>
          <w:position w:val="-5"/>
        </w:rPr>
        <w:t xml:space="preserve"> </w:t>
      </w:r>
      <w:r w:rsidRPr="008762AA">
        <w:rPr>
          <w:b w:val="0"/>
        </w:rPr>
        <w:fldChar w:fldCharType="end"/>
      </w:r>
      <w:r w:rsidRPr="008762AA">
        <w:rPr>
          <w:b w:val="0"/>
        </w:rPr>
        <w:t>π/2 BPSK modulation for both PUSCH and PUCCH.</w:t>
      </w:r>
    </w:p>
    <w:p w:rsidR="000D7E01" w:rsidRPr="008762AA" w:rsidRDefault="000D7E01" w:rsidP="0068674C">
      <w:pPr>
        <w:pStyle w:val="ListParagraph"/>
        <w:widowControl/>
        <w:numPr>
          <w:ilvl w:val="0"/>
          <w:numId w:val="17"/>
        </w:numPr>
        <w:ind w:leftChars="0"/>
        <w:rPr>
          <w:rFonts w:ascii="Times New Roman" w:eastAsia="SimSun" w:hAnsi="Times New Roman"/>
          <w:szCs w:val="20"/>
        </w:rPr>
      </w:pPr>
      <w:r w:rsidRPr="008762AA">
        <w:rPr>
          <w:rFonts w:ascii="Times New Roman" w:eastAsia="SimSun" w:hAnsi="Times New Roman"/>
          <w:szCs w:val="20"/>
        </w:rPr>
        <w:t>The above is applicable to single-symbol DMRS configuration</w:t>
      </w:r>
    </w:p>
    <w:p w:rsidR="000D7E01" w:rsidRPr="008762AA" w:rsidRDefault="000D7E01" w:rsidP="0068674C">
      <w:pPr>
        <w:pStyle w:val="ListParagraph"/>
        <w:widowControl/>
        <w:numPr>
          <w:ilvl w:val="0"/>
          <w:numId w:val="17"/>
        </w:numPr>
        <w:ind w:leftChars="0"/>
        <w:rPr>
          <w:rFonts w:ascii="Times New Roman" w:eastAsia="SimSun" w:hAnsi="Times New Roman"/>
          <w:szCs w:val="20"/>
        </w:rPr>
      </w:pPr>
      <w:r w:rsidRPr="008762AA">
        <w:rPr>
          <w:rFonts w:ascii="Times New Roman" w:eastAsia="SimSun" w:hAnsi="Times New Roman"/>
          <w:szCs w:val="20"/>
        </w:rPr>
        <w:t>FFS: CGS for two-symbol DMRS configuration</w:t>
      </w:r>
    </w:p>
    <w:p w:rsidR="000D7E01" w:rsidRPr="008762AA" w:rsidRDefault="000D7E01" w:rsidP="000D7E01">
      <w:pPr>
        <w:spacing w:after="0"/>
        <w:rPr>
          <w:lang w:eastAsia="x-none"/>
        </w:rPr>
      </w:pPr>
      <w:r w:rsidRPr="008762AA">
        <w:rPr>
          <w:lang w:eastAsia="x-none"/>
        </w:rPr>
        <w:t>Table C1, C2, and C3 can be found in R1-1901362</w:t>
      </w:r>
    </w:p>
    <w:p w:rsidR="000D7E01" w:rsidRDefault="000D7E01" w:rsidP="000D7E01">
      <w:pPr>
        <w:spacing w:after="0"/>
        <w:rPr>
          <w:lang w:eastAsia="x-none"/>
        </w:rPr>
      </w:pPr>
    </w:p>
    <w:p w:rsidR="000D7E01" w:rsidRPr="00182B53" w:rsidRDefault="000D7E01" w:rsidP="000D7E01">
      <w:pPr>
        <w:spacing w:after="0"/>
        <w:rPr>
          <w:b/>
          <w:highlight w:val="green"/>
          <w:lang w:eastAsia="x-none"/>
        </w:rPr>
      </w:pPr>
      <w:r w:rsidRPr="00182B53">
        <w:rPr>
          <w:b/>
          <w:highlight w:val="green"/>
          <w:lang w:eastAsia="x-none"/>
        </w:rPr>
        <w:t>Agreement</w:t>
      </w:r>
    </w:p>
    <w:p w:rsidR="000D7E01" w:rsidRDefault="000D7E01" w:rsidP="0068674C">
      <w:pPr>
        <w:numPr>
          <w:ilvl w:val="0"/>
          <w:numId w:val="37"/>
        </w:numPr>
        <w:overflowPunct/>
        <w:autoSpaceDE/>
        <w:autoSpaceDN/>
        <w:adjustRightInd/>
        <w:spacing w:after="0"/>
        <w:textAlignment w:val="auto"/>
        <w:rPr>
          <w:lang w:val="en-US" w:eastAsia="x-none"/>
        </w:rPr>
      </w:pPr>
      <w:r w:rsidRPr="00313D1A">
        <w:rPr>
          <w:bCs/>
          <w:lang w:val="en-US" w:eastAsia="x-none"/>
        </w:rPr>
        <w:t xml:space="preserve">For pi/2 BPSK Rel.16 sequence design for PUSCH DMRS of length </w:t>
      </w:r>
      <w:r w:rsidRPr="00313D1A">
        <w:rPr>
          <w:lang w:val="en-US" w:eastAsia="x-none"/>
        </w:rPr>
        <w:t>≥30</w:t>
      </w:r>
    </w:p>
    <w:p w:rsidR="000D7E01" w:rsidRPr="00302493" w:rsidRDefault="000D7E01" w:rsidP="0068674C">
      <w:pPr>
        <w:numPr>
          <w:ilvl w:val="1"/>
          <w:numId w:val="37"/>
        </w:numPr>
        <w:overflowPunct/>
        <w:autoSpaceDE/>
        <w:autoSpaceDN/>
        <w:adjustRightInd/>
        <w:spacing w:after="0"/>
        <w:textAlignment w:val="auto"/>
        <w:rPr>
          <w:lang w:val="en-US" w:eastAsia="x-none"/>
        </w:rPr>
      </w:pPr>
      <w:proofErr w:type="spellStart"/>
      <w:r>
        <w:rPr>
          <w:lang w:val="en-US" w:eastAsia="x-none"/>
        </w:rPr>
        <w:t>sdf</w:t>
      </w:r>
      <w:proofErr w:type="spellEnd"/>
    </w:p>
    <w:p w:rsidR="000D7E01" w:rsidRPr="00302493" w:rsidRDefault="000D7E01" w:rsidP="0068674C">
      <w:pPr>
        <w:numPr>
          <w:ilvl w:val="1"/>
          <w:numId w:val="37"/>
        </w:numPr>
        <w:overflowPunct/>
        <w:autoSpaceDE/>
        <w:autoSpaceDN/>
        <w:adjustRightInd/>
        <w:spacing w:after="0"/>
        <w:textAlignment w:val="auto"/>
        <w:rPr>
          <w:lang w:val="en-US" w:eastAsia="x-none"/>
        </w:rPr>
      </w:pPr>
      <w:r w:rsidRPr="00302493">
        <w:rPr>
          <w:lang w:val="en-US" w:eastAsia="x-none"/>
        </w:rPr>
        <w:t>Cell ID default scrambling parameter(s) unless configured otherwise</w:t>
      </w:r>
    </w:p>
    <w:p w:rsidR="000D7E01" w:rsidRPr="00302493" w:rsidRDefault="000D7E01" w:rsidP="0068674C">
      <w:pPr>
        <w:numPr>
          <w:ilvl w:val="1"/>
          <w:numId w:val="37"/>
        </w:numPr>
        <w:overflowPunct/>
        <w:autoSpaceDE/>
        <w:autoSpaceDN/>
        <w:adjustRightInd/>
        <w:spacing w:after="0"/>
        <w:textAlignment w:val="auto"/>
        <w:rPr>
          <w:lang w:val="en-US" w:eastAsia="x-none"/>
        </w:rPr>
      </w:pPr>
      <w:r w:rsidRPr="00302493">
        <w:rPr>
          <w:lang w:val="en-US" w:eastAsia="x-none"/>
        </w:rPr>
        <w:t xml:space="preserve">Use </w:t>
      </w:r>
      <w:proofErr w:type="spellStart"/>
      <w:r w:rsidRPr="00302493">
        <w:rPr>
          <w:lang w:val="en-US" w:eastAsia="x-none"/>
        </w:rPr>
        <w:t>c_init</w:t>
      </w:r>
      <w:proofErr w:type="spellEnd"/>
      <w:r w:rsidRPr="00302493">
        <w:rPr>
          <w:lang w:val="en-US" w:eastAsia="x-none"/>
        </w:rPr>
        <w:t xml:space="preserve"> formula from Rel.15 CP-OFDM DMRS and </w:t>
      </w:r>
      <w:r w:rsidRPr="00313D1A">
        <w:rPr>
          <w:lang w:val="en-US" w:eastAsia="x-none"/>
        </w:rPr>
        <w:t>reuse Rel-15 Gold sequence generator</w:t>
      </w:r>
    </w:p>
    <w:p w:rsidR="000D7E01" w:rsidRPr="00302493" w:rsidRDefault="000D7E01" w:rsidP="0068674C">
      <w:pPr>
        <w:numPr>
          <w:ilvl w:val="0"/>
          <w:numId w:val="37"/>
        </w:numPr>
        <w:overflowPunct/>
        <w:autoSpaceDE/>
        <w:autoSpaceDN/>
        <w:adjustRightInd/>
        <w:spacing w:after="0"/>
        <w:textAlignment w:val="auto"/>
        <w:rPr>
          <w:bCs/>
          <w:lang w:val="en-US" w:eastAsia="x-none"/>
        </w:rPr>
      </w:pPr>
      <w:r w:rsidRPr="00313D1A">
        <w:rPr>
          <w:bCs/>
          <w:lang w:val="en-US" w:eastAsia="x-none"/>
        </w:rPr>
        <w:t>Open issues for further study:</w:t>
      </w:r>
    </w:p>
    <w:p w:rsidR="000D7E01" w:rsidRPr="00302493" w:rsidRDefault="000D7E01" w:rsidP="0068674C">
      <w:pPr>
        <w:numPr>
          <w:ilvl w:val="1"/>
          <w:numId w:val="37"/>
        </w:numPr>
        <w:overflowPunct/>
        <w:autoSpaceDE/>
        <w:autoSpaceDN/>
        <w:adjustRightInd/>
        <w:spacing w:after="0"/>
        <w:textAlignment w:val="auto"/>
        <w:rPr>
          <w:lang w:val="en-US" w:eastAsia="x-none"/>
        </w:rPr>
      </w:pPr>
      <w:r w:rsidRPr="00302493">
        <w:rPr>
          <w:lang w:val="en-US" w:eastAsia="x-none"/>
        </w:rPr>
        <w:lastRenderedPageBreak/>
        <w:t xml:space="preserve">Whether new Rel.16 DMRS sequence is used for Msg3 </w:t>
      </w:r>
    </w:p>
    <w:p w:rsidR="000D7E01" w:rsidRPr="00302493" w:rsidRDefault="000D7E01" w:rsidP="0068674C">
      <w:pPr>
        <w:numPr>
          <w:ilvl w:val="1"/>
          <w:numId w:val="37"/>
        </w:numPr>
        <w:overflowPunct/>
        <w:autoSpaceDE/>
        <w:autoSpaceDN/>
        <w:adjustRightInd/>
        <w:spacing w:after="0"/>
        <w:textAlignment w:val="auto"/>
        <w:rPr>
          <w:lang w:val="en-US" w:eastAsia="x-none"/>
        </w:rPr>
      </w:pPr>
      <w:r w:rsidRPr="00302493">
        <w:rPr>
          <w:lang w:val="en-US" w:eastAsia="x-none"/>
        </w:rPr>
        <w:t>For which DCI formats, search spaces and RNTIs the new Rel.16 DMRS sequence configuration is applicable</w:t>
      </w:r>
    </w:p>
    <w:p w:rsidR="000D7E01" w:rsidRDefault="000D7E01" w:rsidP="0068674C">
      <w:pPr>
        <w:numPr>
          <w:ilvl w:val="1"/>
          <w:numId w:val="37"/>
        </w:numPr>
        <w:overflowPunct/>
        <w:autoSpaceDE/>
        <w:autoSpaceDN/>
        <w:adjustRightInd/>
        <w:spacing w:after="0"/>
        <w:textAlignment w:val="auto"/>
        <w:rPr>
          <w:lang w:val="en-US" w:eastAsia="x-none"/>
        </w:rPr>
      </w:pPr>
      <w:r w:rsidRPr="00313D1A">
        <w:rPr>
          <w:lang w:val="en-US" w:eastAsia="x-none"/>
        </w:rPr>
        <w:t>Configuration of Rel.16 sequence for pi/2 BPSK PUSCH DMRS</w:t>
      </w:r>
    </w:p>
    <w:p w:rsidR="000D7E01" w:rsidRDefault="000D7E01" w:rsidP="0068674C">
      <w:pPr>
        <w:numPr>
          <w:ilvl w:val="2"/>
          <w:numId w:val="37"/>
        </w:numPr>
        <w:overflowPunct/>
        <w:autoSpaceDE/>
        <w:autoSpaceDN/>
        <w:adjustRightInd/>
        <w:spacing w:after="0"/>
        <w:textAlignment w:val="auto"/>
        <w:rPr>
          <w:lang w:val="en-US" w:eastAsia="x-none"/>
        </w:rPr>
      </w:pPr>
      <w:proofErr w:type="spellStart"/>
      <w:r w:rsidRPr="00313D1A">
        <w:rPr>
          <w:lang w:val="en-US" w:eastAsia="x-none"/>
        </w:rPr>
        <w:t>Alt.A</w:t>
      </w:r>
      <w:proofErr w:type="spellEnd"/>
      <w:r w:rsidRPr="00313D1A">
        <w:rPr>
          <w:lang w:val="en-US" w:eastAsia="x-none"/>
        </w:rPr>
        <w:t xml:space="preserve"> One configuration of Rel.16 sequence applies to all lengths</w:t>
      </w:r>
    </w:p>
    <w:p w:rsidR="000D7E01" w:rsidRPr="00302493" w:rsidRDefault="000D7E01" w:rsidP="0068674C">
      <w:pPr>
        <w:numPr>
          <w:ilvl w:val="2"/>
          <w:numId w:val="37"/>
        </w:numPr>
        <w:overflowPunct/>
        <w:autoSpaceDE/>
        <w:autoSpaceDN/>
        <w:adjustRightInd/>
        <w:spacing w:after="0"/>
        <w:textAlignment w:val="auto"/>
        <w:rPr>
          <w:lang w:val="en-US" w:eastAsia="x-none"/>
        </w:rPr>
      </w:pPr>
      <w:proofErr w:type="spellStart"/>
      <w:r w:rsidRPr="00313D1A">
        <w:rPr>
          <w:lang w:val="en-US" w:eastAsia="x-none"/>
        </w:rPr>
        <w:t>Alt.B</w:t>
      </w:r>
      <w:proofErr w:type="spellEnd"/>
      <w:r w:rsidRPr="00313D1A">
        <w:rPr>
          <w:lang w:val="en-US" w:eastAsia="x-none"/>
        </w:rPr>
        <w:t xml:space="preserve"> Independent configuration of Rel.16 sequence for sequence length ≥30  and &lt;30 </w:t>
      </w:r>
    </w:p>
    <w:p w:rsidR="000D7E01" w:rsidRPr="000D7E01" w:rsidRDefault="000D7E01" w:rsidP="0068674C">
      <w:pPr>
        <w:numPr>
          <w:ilvl w:val="0"/>
          <w:numId w:val="37"/>
        </w:numPr>
        <w:overflowPunct/>
        <w:autoSpaceDE/>
        <w:autoSpaceDN/>
        <w:adjustRightInd/>
        <w:spacing w:after="0"/>
        <w:textAlignment w:val="auto"/>
        <w:rPr>
          <w:bCs/>
          <w:lang w:val="en-US" w:eastAsia="x-none"/>
        </w:rPr>
      </w:pPr>
      <w:r w:rsidRPr="000D7E01">
        <w:rPr>
          <w:bCs/>
          <w:lang w:val="en-US" w:eastAsia="x-none"/>
        </w:rPr>
        <w:t>Down-select between Alt.1 and Alt.2 in RAN1#96</w:t>
      </w:r>
    </w:p>
    <w:p w:rsidR="000D7E01" w:rsidRPr="000D7E01" w:rsidRDefault="000D7E01" w:rsidP="0068674C">
      <w:pPr>
        <w:numPr>
          <w:ilvl w:val="1"/>
          <w:numId w:val="37"/>
        </w:numPr>
        <w:overflowPunct/>
        <w:autoSpaceDE/>
        <w:autoSpaceDN/>
        <w:adjustRightInd/>
        <w:spacing w:after="0"/>
        <w:textAlignment w:val="auto"/>
        <w:rPr>
          <w:lang w:val="en-US" w:eastAsia="x-none"/>
        </w:rPr>
      </w:pPr>
      <w:r w:rsidRPr="000D7E01">
        <w:rPr>
          <w:lang w:val="en-US" w:eastAsia="x-none"/>
        </w:rPr>
        <w:t xml:space="preserve">Alt.1  Follow DFT-S-OFDM approach </w:t>
      </w:r>
    </w:p>
    <w:p w:rsidR="000D7E01" w:rsidRPr="000D7E01" w:rsidRDefault="000D7E01" w:rsidP="0068674C">
      <w:pPr>
        <w:numPr>
          <w:ilvl w:val="2"/>
          <w:numId w:val="37"/>
        </w:numPr>
        <w:overflowPunct/>
        <w:autoSpaceDE/>
        <w:autoSpaceDN/>
        <w:adjustRightInd/>
        <w:spacing w:after="0"/>
        <w:textAlignment w:val="auto"/>
        <w:rPr>
          <w:lang w:val="en-US" w:eastAsia="x-none"/>
        </w:rPr>
      </w:pPr>
      <w:proofErr w:type="spellStart"/>
      <w:r w:rsidRPr="000D7E01">
        <w:rPr>
          <w:lang w:val="en-US" w:eastAsia="x-none"/>
        </w:rPr>
        <w:t>n</w:t>
      </w:r>
      <w:r w:rsidRPr="000D7E01">
        <w:rPr>
          <w:vertAlign w:val="subscript"/>
          <w:lang w:val="en-US" w:eastAsia="x-none"/>
        </w:rPr>
        <w:t>ID</w:t>
      </w:r>
      <w:r w:rsidRPr="000D7E01">
        <w:rPr>
          <w:vertAlign w:val="superscript"/>
          <w:lang w:val="en-US" w:eastAsia="x-none"/>
        </w:rPr>
        <w:t>n</w:t>
      </w:r>
      <w:r w:rsidRPr="000D7E01">
        <w:rPr>
          <w:vertAlign w:val="subscript"/>
          <w:lang w:val="en-US" w:eastAsia="x-none"/>
        </w:rPr>
        <w:t>SCID</w:t>
      </w:r>
      <w:proofErr w:type="spellEnd"/>
      <w:r w:rsidRPr="000D7E01">
        <w:rPr>
          <w:vertAlign w:val="superscript"/>
          <w:lang w:val="en-US" w:eastAsia="x-none"/>
        </w:rPr>
        <w:t xml:space="preserve">  </w:t>
      </w:r>
      <w:r w:rsidRPr="000D7E01">
        <w:rPr>
          <w:lang w:val="en-US" w:eastAsia="x-none"/>
        </w:rPr>
        <w:t xml:space="preserve">is defined as </w:t>
      </w:r>
      <w:proofErr w:type="spellStart"/>
      <w:r w:rsidRPr="000D7E01">
        <w:rPr>
          <w:i/>
          <w:iCs/>
          <w:lang w:eastAsia="x-none"/>
        </w:rPr>
        <w:t>nPUSCH</w:t>
      </w:r>
      <w:proofErr w:type="spellEnd"/>
      <w:r w:rsidRPr="000D7E01">
        <w:rPr>
          <w:i/>
          <w:iCs/>
          <w:lang w:eastAsia="x-none"/>
        </w:rPr>
        <w:t xml:space="preserve">-Identity  </w:t>
      </w:r>
    </w:p>
    <w:p w:rsidR="000D7E01" w:rsidRPr="000D7E01" w:rsidRDefault="000D7E01" w:rsidP="0068674C">
      <w:pPr>
        <w:numPr>
          <w:ilvl w:val="2"/>
          <w:numId w:val="37"/>
        </w:numPr>
        <w:overflowPunct/>
        <w:autoSpaceDE/>
        <w:autoSpaceDN/>
        <w:adjustRightInd/>
        <w:spacing w:after="0"/>
        <w:textAlignment w:val="auto"/>
        <w:rPr>
          <w:lang w:val="en-US" w:eastAsia="x-none"/>
        </w:rPr>
      </w:pPr>
      <w:r w:rsidRPr="000D7E01">
        <w:rPr>
          <w:lang w:val="en-US" w:eastAsia="x-none"/>
        </w:rPr>
        <w:t xml:space="preserve">Only </w:t>
      </w:r>
      <w:proofErr w:type="spellStart"/>
      <w:r w:rsidRPr="000D7E01">
        <w:rPr>
          <w:lang w:val="en-US" w:eastAsia="x-none"/>
        </w:rPr>
        <w:t>n</w:t>
      </w:r>
      <w:r w:rsidRPr="000D7E01">
        <w:rPr>
          <w:vertAlign w:val="subscript"/>
          <w:lang w:val="en-US" w:eastAsia="x-none"/>
        </w:rPr>
        <w:t>SCID</w:t>
      </w:r>
      <w:proofErr w:type="spellEnd"/>
      <w:r w:rsidRPr="000D7E01">
        <w:rPr>
          <w:lang w:val="en-US" w:eastAsia="x-none"/>
        </w:rPr>
        <w:t>=0 is applicable</w:t>
      </w:r>
    </w:p>
    <w:p w:rsidR="000D7E01" w:rsidRPr="000D7E01" w:rsidRDefault="000D7E01" w:rsidP="0068674C">
      <w:pPr>
        <w:numPr>
          <w:ilvl w:val="2"/>
          <w:numId w:val="37"/>
        </w:numPr>
        <w:overflowPunct/>
        <w:autoSpaceDE/>
        <w:autoSpaceDN/>
        <w:adjustRightInd/>
        <w:spacing w:after="0"/>
        <w:textAlignment w:val="auto"/>
        <w:rPr>
          <w:lang w:val="en-US" w:eastAsia="x-none"/>
        </w:rPr>
      </w:pPr>
      <w:r w:rsidRPr="000D7E01">
        <w:rPr>
          <w:lang w:val="en-US" w:eastAsia="x-none"/>
        </w:rPr>
        <w:t xml:space="preserve">No change to DCI, only RRC is used to configure </w:t>
      </w:r>
    </w:p>
    <w:p w:rsidR="000D7E01" w:rsidRPr="000D7E01" w:rsidRDefault="000D7E01" w:rsidP="0068674C">
      <w:pPr>
        <w:numPr>
          <w:ilvl w:val="1"/>
          <w:numId w:val="37"/>
        </w:numPr>
        <w:overflowPunct/>
        <w:autoSpaceDE/>
        <w:autoSpaceDN/>
        <w:adjustRightInd/>
        <w:spacing w:after="0"/>
        <w:textAlignment w:val="auto"/>
        <w:rPr>
          <w:lang w:val="en-US" w:eastAsia="x-none"/>
        </w:rPr>
      </w:pPr>
      <w:r w:rsidRPr="000D7E01">
        <w:rPr>
          <w:lang w:val="en-US" w:eastAsia="x-none"/>
        </w:rPr>
        <w:t xml:space="preserve">Alt.2 Follow CP-OFDM approach </w:t>
      </w:r>
    </w:p>
    <w:p w:rsidR="000D7E01" w:rsidRPr="000D7E01" w:rsidRDefault="000D7E01" w:rsidP="0068674C">
      <w:pPr>
        <w:numPr>
          <w:ilvl w:val="2"/>
          <w:numId w:val="37"/>
        </w:numPr>
        <w:overflowPunct/>
        <w:autoSpaceDE/>
        <w:autoSpaceDN/>
        <w:adjustRightInd/>
        <w:spacing w:after="0"/>
        <w:textAlignment w:val="auto"/>
        <w:rPr>
          <w:lang w:val="en-US" w:eastAsia="x-none"/>
        </w:rPr>
      </w:pPr>
      <w:proofErr w:type="spellStart"/>
      <w:r w:rsidRPr="000D7E01">
        <w:rPr>
          <w:lang w:val="en-US" w:eastAsia="x-none"/>
        </w:rPr>
        <w:t>n</w:t>
      </w:r>
      <w:r w:rsidRPr="000D7E01">
        <w:rPr>
          <w:vertAlign w:val="subscript"/>
          <w:lang w:val="en-US" w:eastAsia="x-none"/>
        </w:rPr>
        <w:t>ID</w:t>
      </w:r>
      <w:r w:rsidRPr="000D7E01">
        <w:rPr>
          <w:vertAlign w:val="superscript"/>
          <w:lang w:val="en-US" w:eastAsia="x-none"/>
        </w:rPr>
        <w:t>nSCID</w:t>
      </w:r>
      <w:proofErr w:type="spellEnd"/>
      <w:r w:rsidRPr="000D7E01">
        <w:rPr>
          <w:vertAlign w:val="superscript"/>
          <w:lang w:val="en-US" w:eastAsia="x-none"/>
        </w:rPr>
        <w:t xml:space="preserve">  </w:t>
      </w:r>
      <w:r w:rsidRPr="000D7E01">
        <w:rPr>
          <w:lang w:val="en-US" w:eastAsia="x-none"/>
        </w:rPr>
        <w:t xml:space="preserve"> parameters are configured by RRC as for CP-OFDM DMRS</w:t>
      </w:r>
    </w:p>
    <w:p w:rsidR="000D7E01" w:rsidRPr="000D7E01" w:rsidRDefault="000D7E01" w:rsidP="0068674C">
      <w:pPr>
        <w:numPr>
          <w:ilvl w:val="2"/>
          <w:numId w:val="37"/>
        </w:numPr>
        <w:overflowPunct/>
        <w:autoSpaceDE/>
        <w:autoSpaceDN/>
        <w:adjustRightInd/>
        <w:spacing w:after="0"/>
        <w:textAlignment w:val="auto"/>
        <w:rPr>
          <w:lang w:val="en-US" w:eastAsia="x-none"/>
        </w:rPr>
      </w:pPr>
      <w:r w:rsidRPr="000D7E01">
        <w:rPr>
          <w:lang w:val="en-US" w:eastAsia="x-none"/>
        </w:rPr>
        <w:t xml:space="preserve">DCI is used to indicate </w:t>
      </w:r>
      <w:proofErr w:type="spellStart"/>
      <w:r w:rsidRPr="000D7E01">
        <w:rPr>
          <w:lang w:val="en-US" w:eastAsia="x-none"/>
        </w:rPr>
        <w:t>n</w:t>
      </w:r>
      <w:r w:rsidRPr="000D7E01">
        <w:rPr>
          <w:vertAlign w:val="subscript"/>
          <w:lang w:val="en-US" w:eastAsia="x-none"/>
        </w:rPr>
        <w:t>SCID</w:t>
      </w:r>
      <w:proofErr w:type="spellEnd"/>
      <w:r w:rsidRPr="000D7E01">
        <w:rPr>
          <w:lang w:val="en-US" w:eastAsia="x-none"/>
        </w:rPr>
        <w:t xml:space="preserve"> as for CP-OFDM</w:t>
      </w:r>
    </w:p>
    <w:p w:rsidR="000D7E01" w:rsidRPr="000D7E01" w:rsidRDefault="000D7E01" w:rsidP="0068674C">
      <w:pPr>
        <w:numPr>
          <w:ilvl w:val="3"/>
          <w:numId w:val="37"/>
        </w:numPr>
        <w:overflowPunct/>
        <w:autoSpaceDE/>
        <w:autoSpaceDN/>
        <w:adjustRightInd/>
        <w:spacing w:after="0"/>
        <w:textAlignment w:val="auto"/>
        <w:rPr>
          <w:lang w:val="en-US" w:eastAsia="x-none"/>
        </w:rPr>
      </w:pPr>
      <w:r w:rsidRPr="000D7E01">
        <w:rPr>
          <w:lang w:val="en-US" w:eastAsia="x-none"/>
        </w:rPr>
        <w:t xml:space="preserve">1 bit always present in DCI when Rel.16 DMRS is configured </w:t>
      </w:r>
    </w:p>
    <w:p w:rsidR="000D7E01" w:rsidRPr="000D7E01" w:rsidRDefault="000D7E01" w:rsidP="0068674C">
      <w:pPr>
        <w:numPr>
          <w:ilvl w:val="2"/>
          <w:numId w:val="37"/>
        </w:numPr>
        <w:overflowPunct/>
        <w:autoSpaceDE/>
        <w:autoSpaceDN/>
        <w:adjustRightInd/>
        <w:spacing w:after="0"/>
        <w:textAlignment w:val="auto"/>
        <w:rPr>
          <w:lang w:val="en-US" w:eastAsia="x-none"/>
        </w:rPr>
      </w:pPr>
      <w:r w:rsidRPr="000D7E01">
        <w:rPr>
          <w:lang w:val="en-US" w:eastAsia="x-none"/>
        </w:rPr>
        <w:t xml:space="preserve">FFS on how to interpret 1 bit in DCI for length&lt;30 </w:t>
      </w:r>
    </w:p>
    <w:p w:rsidR="000D7E01" w:rsidRPr="000D7E01" w:rsidRDefault="000D7E01" w:rsidP="0068674C">
      <w:pPr>
        <w:numPr>
          <w:ilvl w:val="2"/>
          <w:numId w:val="37"/>
        </w:numPr>
        <w:overflowPunct/>
        <w:autoSpaceDE/>
        <w:autoSpaceDN/>
        <w:adjustRightInd/>
        <w:spacing w:after="0"/>
        <w:textAlignment w:val="auto"/>
        <w:rPr>
          <w:lang w:val="en-US" w:eastAsia="x-none"/>
        </w:rPr>
      </w:pPr>
      <w:r w:rsidRPr="000D7E01">
        <w:rPr>
          <w:lang w:val="en-US" w:eastAsia="x-none"/>
        </w:rPr>
        <w:t xml:space="preserve">Possible benefit: </w:t>
      </w:r>
      <w:proofErr w:type="spellStart"/>
      <w:r w:rsidRPr="000D7E01">
        <w:rPr>
          <w:lang w:val="en-US" w:eastAsia="x-none"/>
        </w:rPr>
        <w:t>gNB</w:t>
      </w:r>
      <w:proofErr w:type="spellEnd"/>
      <w:r w:rsidRPr="000D7E01">
        <w:rPr>
          <w:lang w:val="en-US" w:eastAsia="x-none"/>
        </w:rPr>
        <w:t xml:space="preserve"> can dynamically select sequence to reduce probability of a bad sequence choice (e.g. nulls in PSD)</w:t>
      </w:r>
    </w:p>
    <w:p w:rsidR="000D7E01" w:rsidRPr="000D7E01" w:rsidRDefault="000D7E01" w:rsidP="000D7E01">
      <w:pPr>
        <w:spacing w:after="0"/>
        <w:rPr>
          <w:lang w:eastAsia="x-none"/>
        </w:rPr>
      </w:pPr>
    </w:p>
    <w:p w:rsidR="000D7E01" w:rsidRPr="000D7E01" w:rsidRDefault="000D7E01" w:rsidP="000D7E01">
      <w:pPr>
        <w:spacing w:after="0"/>
        <w:rPr>
          <w:highlight w:val="green"/>
          <w:lang w:val="en-US" w:eastAsia="x-none"/>
        </w:rPr>
      </w:pPr>
      <w:r w:rsidRPr="000D7E01">
        <w:rPr>
          <w:b/>
          <w:bCs/>
          <w:highlight w:val="green"/>
          <w:lang w:val="en-US" w:eastAsia="x-none"/>
        </w:rPr>
        <w:t>Agreement:</w:t>
      </w:r>
    </w:p>
    <w:p w:rsidR="000D7E01" w:rsidRPr="000D7E01" w:rsidRDefault="000D7E01" w:rsidP="000D7E01">
      <w:pPr>
        <w:spacing w:after="0"/>
        <w:rPr>
          <w:lang w:val="en-US" w:eastAsia="x-none"/>
        </w:rPr>
      </w:pPr>
      <w:r w:rsidRPr="000D7E01">
        <w:rPr>
          <w:lang w:val="en-US" w:eastAsia="x-none"/>
        </w:rPr>
        <w:t>For length 6 CGS; 8-PSK is used</w:t>
      </w:r>
    </w:p>
    <w:p w:rsidR="000D7E01" w:rsidRPr="000D7E01" w:rsidRDefault="000D7E01" w:rsidP="000D7E01">
      <w:pPr>
        <w:spacing w:after="0"/>
        <w:rPr>
          <w:lang w:eastAsia="x-none"/>
        </w:rPr>
      </w:pPr>
      <w:r w:rsidRPr="000D7E01">
        <w:rPr>
          <w:lang w:val="en-US" w:eastAsia="x-none"/>
        </w:rPr>
        <w:t>Decide the associated sequences in the next RAN1 meeting</w:t>
      </w:r>
      <w:r w:rsidRPr="000D7E01">
        <w:rPr>
          <w:lang w:val="en-US" w:eastAsia="x-none"/>
        </w:rPr>
        <w:tab/>
      </w:r>
    </w:p>
    <w:p w:rsidR="000D7E01" w:rsidRPr="000D7E01" w:rsidRDefault="000D7E01" w:rsidP="000D7E01">
      <w:pPr>
        <w:spacing w:after="0"/>
        <w:rPr>
          <w:lang w:eastAsia="x-none"/>
        </w:rPr>
      </w:pPr>
    </w:p>
    <w:p w:rsidR="000D7E01" w:rsidRPr="000D7E01" w:rsidRDefault="000D7E01" w:rsidP="000D7E01">
      <w:pPr>
        <w:spacing w:after="0"/>
        <w:rPr>
          <w:b/>
          <w:lang w:eastAsia="x-none"/>
        </w:rPr>
      </w:pPr>
      <w:r w:rsidRPr="000D7E01">
        <w:rPr>
          <w:b/>
          <w:lang w:eastAsia="x-none"/>
        </w:rPr>
        <w:t>Conclusion</w:t>
      </w:r>
    </w:p>
    <w:p w:rsidR="000D7E01" w:rsidRPr="000D7E01" w:rsidRDefault="000D7E01" w:rsidP="000D7E01">
      <w:pPr>
        <w:spacing w:after="0"/>
        <w:rPr>
          <w:lang w:val="en-US" w:eastAsia="x-none"/>
        </w:rPr>
      </w:pPr>
      <w:r w:rsidRPr="000D7E01">
        <w:rPr>
          <w:lang w:eastAsia="x-none"/>
        </w:rPr>
        <w:t>Multiple companies in RAN1 have identified a power imbalance issue due to the some combinations of Rel.15 DMRS and some MIMO precoding matrices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For example, it may occur for some cases of two symbol DMRS and two or four layer MIMO for a UE </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Some companies claim this can be avoided by implementation based solutions for PDSCH and PUSCH</w:t>
      </w:r>
    </w:p>
    <w:p w:rsidR="000D7E01" w:rsidRPr="000D7E01" w:rsidRDefault="000D7E01" w:rsidP="000D7E01">
      <w:pPr>
        <w:spacing w:after="0"/>
        <w:rPr>
          <w:lang w:val="en-US" w:eastAsia="x-none"/>
        </w:rPr>
      </w:pPr>
    </w:p>
    <w:p w:rsidR="000D7E01" w:rsidRPr="000D7E01" w:rsidRDefault="000D7E01" w:rsidP="000D7E01">
      <w:pPr>
        <w:spacing w:after="0"/>
        <w:rPr>
          <w:highlight w:val="green"/>
          <w:lang w:val="en-US" w:eastAsia="x-none"/>
        </w:rPr>
      </w:pPr>
      <w:r w:rsidRPr="000D7E01">
        <w:rPr>
          <w:b/>
          <w:bCs/>
          <w:highlight w:val="green"/>
          <w:lang w:val="en-US" w:eastAsia="x-none"/>
        </w:rPr>
        <w:t>Agreement</w:t>
      </w:r>
    </w:p>
    <w:p w:rsidR="000D7E01" w:rsidRPr="000D7E01" w:rsidRDefault="000D7E01" w:rsidP="000D7E01">
      <w:pPr>
        <w:spacing w:after="0"/>
        <w:rPr>
          <w:lang w:val="en-US" w:eastAsia="x-none"/>
        </w:rPr>
      </w:pPr>
      <w:r w:rsidRPr="000D7E01">
        <w:rPr>
          <w:lang w:val="en-US" w:eastAsia="x-none"/>
        </w:rPr>
        <w:t>For one OFDM symbol DMRS and for PUSCH with pi/2 BPSK modulation, down select among the following alternatives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Alt.0: Only a single DMRS port is supported (one comb is used)</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Alt.1: One DMRS port per comb is supported (in total 2 ports)</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 xml:space="preserve">Alt.2: Support two DMRS ports per comb (in total 4 ports) </w:t>
      </w:r>
    </w:p>
    <w:p w:rsidR="000D7E01" w:rsidRPr="000D7E01" w:rsidRDefault="000D7E01" w:rsidP="0068674C">
      <w:pPr>
        <w:pStyle w:val="ListParagraph"/>
        <w:widowControl/>
        <w:numPr>
          <w:ilvl w:val="0"/>
          <w:numId w:val="17"/>
        </w:numPr>
        <w:ind w:leftChars="0"/>
        <w:rPr>
          <w:rFonts w:ascii="Times New Roman" w:eastAsia="SimSun" w:hAnsi="Times New Roman"/>
          <w:sz w:val="20"/>
          <w:szCs w:val="20"/>
        </w:rPr>
      </w:pPr>
      <w:r w:rsidRPr="000D7E01">
        <w:rPr>
          <w:rFonts w:ascii="Times New Roman" w:eastAsia="SimSun" w:hAnsi="Times New Roman"/>
          <w:sz w:val="20"/>
          <w:szCs w:val="20"/>
        </w:rPr>
        <w:t>Study may take UL timing misalignment into account</w:t>
      </w:r>
    </w:p>
    <w:p w:rsidR="002C2E06" w:rsidRDefault="002C2E06" w:rsidP="002C394E">
      <w:pPr>
        <w:spacing w:after="120"/>
        <w:rPr>
          <w:lang w:eastAsia="ja-JP"/>
        </w:rPr>
      </w:pPr>
    </w:p>
    <w:p w:rsidR="000D7E01" w:rsidRPr="006D1282" w:rsidRDefault="000D7E01" w:rsidP="002C394E">
      <w:pPr>
        <w:spacing w:after="120"/>
        <w:rPr>
          <w:lang w:eastAsia="ja-JP"/>
        </w:rPr>
      </w:pPr>
    </w:p>
    <w:p w:rsidR="002C2E06"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 xml:space="preserve">were made in </w:t>
      </w:r>
      <w:r w:rsidR="004035A4">
        <w:rPr>
          <w:b/>
          <w:sz w:val="22"/>
          <w:lang w:eastAsia="ja-JP"/>
        </w:rPr>
        <w:t>RAN1#96</w:t>
      </w:r>
      <w:r w:rsidR="00DA13C7">
        <w:rPr>
          <w:b/>
          <w:sz w:val="22"/>
          <w:lang w:eastAsia="ja-JP"/>
        </w:rPr>
        <w:t>:</w:t>
      </w:r>
    </w:p>
    <w:p w:rsidR="00DA13C7" w:rsidRPr="002C394E" w:rsidRDefault="00DA13C7" w:rsidP="002C394E">
      <w:pPr>
        <w:spacing w:after="120"/>
        <w:rPr>
          <w:b/>
          <w:sz w:val="22"/>
          <w:lang w:eastAsia="ja-JP"/>
        </w:rPr>
      </w:pPr>
    </w:p>
    <w:p w:rsidR="006D1282" w:rsidRPr="002C394E" w:rsidRDefault="006D1282" w:rsidP="0068674C">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rsidR="00863EE9" w:rsidRPr="00863EE9" w:rsidRDefault="00863EE9" w:rsidP="00863EE9">
      <w:pPr>
        <w:spacing w:after="0"/>
        <w:rPr>
          <w:b/>
          <w:highlight w:val="green"/>
          <w:lang w:eastAsia="x-none"/>
        </w:rPr>
      </w:pPr>
      <w:r w:rsidRPr="00863EE9">
        <w:rPr>
          <w:b/>
          <w:highlight w:val="green"/>
          <w:lang w:eastAsia="x-none"/>
        </w:rPr>
        <w:t xml:space="preserve">Agreement </w:t>
      </w:r>
    </w:p>
    <w:p w:rsidR="00863EE9" w:rsidRPr="00863EE9" w:rsidRDefault="00863EE9" w:rsidP="00863EE9">
      <w:pPr>
        <w:spacing w:after="0"/>
        <w:rPr>
          <w:lang w:val="en-US"/>
        </w:rPr>
      </w:pPr>
      <w:r w:rsidRPr="00863EE9">
        <w:rPr>
          <w:lang w:val="en-US"/>
        </w:rPr>
        <w:t>Proposal 1 from R1-1902304 is agreed</w:t>
      </w:r>
    </w:p>
    <w:p w:rsidR="00863EE9" w:rsidRPr="00863EE9" w:rsidRDefault="00863EE9" w:rsidP="00863EE9">
      <w:pPr>
        <w:spacing w:after="0"/>
        <w:rPr>
          <w:lang w:val="en-US" w:eastAsia="x-none"/>
        </w:rPr>
      </w:pPr>
    </w:p>
    <w:p w:rsidR="00863EE9" w:rsidRPr="00863EE9" w:rsidRDefault="00863EE9" w:rsidP="00863EE9">
      <w:pPr>
        <w:pStyle w:val="Style1"/>
        <w:spacing w:after="0" w:line="240" w:lineRule="auto"/>
        <w:ind w:firstLine="0"/>
        <w:rPr>
          <w:rFonts w:cs="Times New Roman"/>
          <w:highlight w:val="green"/>
          <w:lang w:val="en-US"/>
        </w:rPr>
      </w:pPr>
      <w:r w:rsidRPr="00863EE9">
        <w:rPr>
          <w:rFonts w:cs="Times New Roman"/>
          <w:b/>
          <w:highlight w:val="green"/>
          <w:lang w:val="en-US"/>
        </w:rPr>
        <w:t>Agreement</w:t>
      </w:r>
    </w:p>
    <w:p w:rsidR="00863EE9" w:rsidRPr="00863EE9" w:rsidRDefault="00863EE9" w:rsidP="00863EE9">
      <w:pPr>
        <w:pStyle w:val="Style1"/>
        <w:spacing w:after="0" w:line="240" w:lineRule="auto"/>
        <w:ind w:firstLine="0"/>
        <w:rPr>
          <w:rFonts w:cs="Times New Roman"/>
          <w:lang w:val="en-US"/>
        </w:rPr>
      </w:pPr>
      <w:r w:rsidRPr="00863EE9">
        <w:rPr>
          <w:rFonts w:cs="Times New Roman"/>
          <w:lang w:val="en-US" w:eastAsia="ko-KR"/>
        </w:rPr>
        <w:t xml:space="preserve">Extend the Type II </w:t>
      </w:r>
      <w:r w:rsidRPr="00863EE9">
        <w:rPr>
          <w:rFonts w:cs="Times New Roman"/>
          <w:lang w:val="en-US"/>
        </w:rPr>
        <w:t>DFT-based compression (designed for RI=1-2) to RI=3-4 with the following design principle:</w:t>
      </w:r>
    </w:p>
    <w:p w:rsidR="00863EE9" w:rsidRPr="00863EE9" w:rsidRDefault="00863EE9" w:rsidP="0068674C">
      <w:pPr>
        <w:pStyle w:val="Style1"/>
        <w:numPr>
          <w:ilvl w:val="0"/>
          <w:numId w:val="10"/>
        </w:numPr>
        <w:spacing w:after="0" w:line="240" w:lineRule="auto"/>
        <w:ind w:firstLine="0"/>
        <w:rPr>
          <w:rFonts w:cs="Times New Roman"/>
          <w:lang w:val="en-US"/>
        </w:rPr>
      </w:pPr>
      <w:r w:rsidRPr="00863EE9">
        <w:rPr>
          <w:rFonts w:cs="Times New Roman"/>
          <w:lang w:val="en-US"/>
        </w:rPr>
        <w:t xml:space="preserve">The resulting overhead for RI=3-4 is at least comparable to that for RI=2 </w:t>
      </w:r>
    </w:p>
    <w:p w:rsidR="00863EE9" w:rsidRPr="00863EE9" w:rsidRDefault="00863EE9" w:rsidP="00863EE9">
      <w:pPr>
        <w:spacing w:after="0"/>
        <w:rPr>
          <w:lang w:val="en-US" w:eastAsia="x-none"/>
        </w:rPr>
      </w:pPr>
    </w:p>
    <w:p w:rsidR="00863EE9" w:rsidRPr="00863EE9" w:rsidRDefault="00863EE9" w:rsidP="00863EE9">
      <w:pPr>
        <w:pStyle w:val="Style1"/>
        <w:spacing w:after="0" w:line="240" w:lineRule="auto"/>
        <w:ind w:firstLine="0"/>
        <w:rPr>
          <w:rFonts w:cs="Times New Roman"/>
          <w:highlight w:val="green"/>
          <w:lang w:val="en-US"/>
        </w:rPr>
      </w:pPr>
      <w:r w:rsidRPr="00863EE9">
        <w:rPr>
          <w:rFonts w:cs="Times New Roman"/>
          <w:b/>
          <w:highlight w:val="green"/>
          <w:lang w:val="en-US"/>
        </w:rPr>
        <w:t>Agreement</w:t>
      </w:r>
    </w:p>
    <w:p w:rsidR="00863EE9" w:rsidRPr="00863EE9" w:rsidRDefault="00863EE9" w:rsidP="00863EE9">
      <w:pPr>
        <w:pStyle w:val="Style1"/>
        <w:spacing w:after="0" w:line="240" w:lineRule="auto"/>
        <w:ind w:firstLine="0"/>
        <w:rPr>
          <w:rFonts w:cs="Times New Roman"/>
          <w:lang w:val="en-US"/>
        </w:rPr>
      </w:pPr>
      <w:r w:rsidRPr="00863EE9">
        <w:rPr>
          <w:rFonts w:cs="Times New Roman"/>
          <w:lang w:val="en-US"/>
        </w:rPr>
        <w:t>On subset selection for layer 0, agree on the following:</w:t>
      </w:r>
    </w:p>
    <w:p w:rsidR="00863EE9" w:rsidRPr="00863EE9" w:rsidRDefault="00863EE9" w:rsidP="0068674C">
      <w:pPr>
        <w:pStyle w:val="Style1"/>
        <w:numPr>
          <w:ilvl w:val="0"/>
          <w:numId w:val="11"/>
        </w:numPr>
        <w:spacing w:after="0" w:line="240" w:lineRule="auto"/>
        <w:ind w:firstLine="0"/>
        <w:rPr>
          <w:rFonts w:cs="Times New Roman"/>
          <w:lang w:val="en-US"/>
        </w:rPr>
      </w:pPr>
      <w:r w:rsidRPr="00863EE9">
        <w:rPr>
          <w:rFonts w:cs="Times New Roman"/>
          <w:lang w:val="en-US"/>
        </w:rPr>
        <w:t>Unrestricted (polarization-independent) subset selection which requires a size-2LM bitmap in UCI part 2</w:t>
      </w:r>
    </w:p>
    <w:p w:rsidR="00863EE9" w:rsidRPr="00863EE9" w:rsidRDefault="00863EE9" w:rsidP="0068674C">
      <w:pPr>
        <w:pStyle w:val="Style1"/>
        <w:numPr>
          <w:ilvl w:val="0"/>
          <w:numId w:val="11"/>
        </w:numPr>
        <w:spacing w:after="0" w:line="240" w:lineRule="auto"/>
        <w:ind w:firstLine="0"/>
        <w:rPr>
          <w:rFonts w:cs="Times New Roman"/>
          <w:lang w:val="en-US"/>
        </w:rPr>
      </w:pPr>
      <w:r w:rsidRPr="00863EE9">
        <w:rPr>
          <w:rFonts w:cs="Times New Roman"/>
          <w:lang w:val="en-US"/>
        </w:rPr>
        <w:fldChar w:fldCharType="begin"/>
      </w:r>
      <w:r w:rsidRPr="00863EE9">
        <w:rPr>
          <w:rFonts w:cs="Times New Roman"/>
          <w:lang w:val="en-US"/>
        </w:rPr>
        <w:instrText xml:space="preserve"> QUOTE </w:instrText>
      </w:r>
      <m:oMath>
        <m:r>
          <m:rPr>
            <m:sty m:val="p"/>
          </m:rPr>
          <w:rPr>
            <w:rFonts w:ascii="Cambria Math" w:hAnsi="Cambria Math" w:cs="Times New Roman"/>
            <w:lang w:val="en-US"/>
          </w:rPr>
          <m:t>β∈</m:t>
        </m:r>
        <m:d>
          <m:dPr>
            <m:begChr m:val="{"/>
            <m:endChr m:val="}"/>
            <m:ctrlPr>
              <w:rPr>
                <w:rFonts w:ascii="Cambria Math" w:hAnsi="Cambria Math" w:cs="Times New Roman"/>
                <w:i/>
                <w:lang w:val="en-US"/>
              </w:rPr>
            </m:ctrlPr>
          </m:dPr>
          <m:e>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4</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2</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3</m:t>
                </m:r>
              </m:num>
              <m:den>
                <m:r>
                  <m:rPr>
                    <m:sty m:val="p"/>
                  </m:rPr>
                  <w:rPr>
                    <w:rFonts w:ascii="Cambria Math" w:hAnsi="Cambria Math" w:cs="Times New Roman"/>
                    <w:lang w:val="en-US"/>
                  </w:rPr>
                  <m:t>4</m:t>
                </m:r>
              </m:den>
            </m:f>
          </m:e>
        </m:d>
      </m:oMath>
      <w:r w:rsidRPr="00863EE9">
        <w:rPr>
          <w:rFonts w:cs="Times New Roman"/>
          <w:lang w:val="en-US"/>
        </w:rPr>
        <w:instrText xml:space="preserve"> </w:instrText>
      </w:r>
      <w:r w:rsidRPr="00863EE9">
        <w:rPr>
          <w:rFonts w:cs="Times New Roman"/>
          <w:lang w:val="en-US"/>
        </w:rPr>
        <w:fldChar w:fldCharType="end"/>
      </w:r>
      <w:r w:rsidRPr="00863EE9">
        <w:rPr>
          <w:rFonts w:cs="Times New Roman"/>
          <w:position w:val="-28"/>
          <w:lang w:val="en-US"/>
        </w:rPr>
        <w:object w:dxaOrig="1420" w:dyaOrig="680">
          <v:shape id="_x0000_i1036" type="#_x0000_t75" style="width:70.5pt;height:34.5pt" o:ole="">
            <v:imagedata r:id="rId28" o:title=""/>
          </v:shape>
          <o:OLEObject Type="Embed" ProgID="Equation.DSMT4" ShapeID="_x0000_i1036" DrawAspect="Content" ObjectID="_1613827406" r:id="rId29"/>
        </w:object>
      </w:r>
      <w:r w:rsidRPr="00863EE9">
        <w:rPr>
          <w:rFonts w:cs="Times New Roman"/>
          <w:lang w:val="en-US"/>
        </w:rPr>
        <w:t xml:space="preserve"> </w:t>
      </w:r>
    </w:p>
    <w:p w:rsidR="00863EE9" w:rsidRPr="00863EE9" w:rsidRDefault="00863EE9" w:rsidP="0068674C">
      <w:pPr>
        <w:pStyle w:val="Style1"/>
        <w:numPr>
          <w:ilvl w:val="1"/>
          <w:numId w:val="11"/>
        </w:numPr>
        <w:spacing w:after="0" w:line="240" w:lineRule="auto"/>
        <w:ind w:firstLine="0"/>
        <w:rPr>
          <w:rFonts w:cs="Times New Roman"/>
          <w:lang w:val="en-US"/>
        </w:rPr>
      </w:pPr>
      <w:r w:rsidRPr="00863EE9">
        <w:rPr>
          <w:rFonts w:cs="Times New Roman"/>
          <w:lang w:val="en-US"/>
        </w:rPr>
        <w:t xml:space="preserve">FFS: Further down selection of supported combinations of FD compression parameters  </w:t>
      </w:r>
    </w:p>
    <w:p w:rsidR="00863EE9" w:rsidRPr="00863EE9" w:rsidRDefault="00863EE9" w:rsidP="00863EE9">
      <w:pPr>
        <w:spacing w:after="0"/>
        <w:rPr>
          <w:lang w:eastAsia="x-none"/>
        </w:rPr>
      </w:pPr>
    </w:p>
    <w:p w:rsidR="00863EE9" w:rsidRPr="00863EE9" w:rsidRDefault="00863EE9" w:rsidP="00863EE9">
      <w:pPr>
        <w:pStyle w:val="Style1"/>
        <w:spacing w:after="0" w:line="240" w:lineRule="auto"/>
        <w:ind w:firstLine="0"/>
        <w:rPr>
          <w:rFonts w:cs="Times New Roman"/>
          <w:highlight w:val="green"/>
          <w:lang w:val="en-US"/>
        </w:rPr>
      </w:pPr>
      <w:r w:rsidRPr="00863EE9">
        <w:rPr>
          <w:rFonts w:cs="Times New Roman"/>
          <w:b/>
          <w:highlight w:val="green"/>
          <w:lang w:val="en-US"/>
        </w:rPr>
        <w:t>Agreement</w:t>
      </w:r>
    </w:p>
    <w:p w:rsidR="00863EE9" w:rsidRPr="00863EE9" w:rsidRDefault="00863EE9" w:rsidP="00863EE9">
      <w:pPr>
        <w:pStyle w:val="Style1"/>
        <w:spacing w:after="0" w:line="240" w:lineRule="auto"/>
        <w:ind w:firstLine="0"/>
        <w:rPr>
          <w:rFonts w:cs="Times New Roman"/>
          <w:lang w:val="en-US" w:eastAsia="ko-KR"/>
        </w:rPr>
      </w:pPr>
      <w:r w:rsidRPr="00863EE9">
        <w:rPr>
          <w:rFonts w:cs="Times New Roman"/>
          <w:lang w:val="en-US" w:eastAsia="ko-KR"/>
        </w:rPr>
        <w:t>On LCC quantization, agree on the following:</w:t>
      </w:r>
    </w:p>
    <w:p w:rsidR="00863EE9" w:rsidRPr="00863EE9" w:rsidRDefault="00863EE9" w:rsidP="0068674C">
      <w:pPr>
        <w:pStyle w:val="Style1"/>
        <w:numPr>
          <w:ilvl w:val="0"/>
          <w:numId w:val="12"/>
        </w:numPr>
        <w:spacing w:after="0" w:line="240" w:lineRule="auto"/>
        <w:ind w:firstLine="0"/>
        <w:rPr>
          <w:rFonts w:cs="Times New Roman"/>
          <w:lang w:val="en-US"/>
        </w:rPr>
      </w:pPr>
      <w:r w:rsidRPr="00863EE9">
        <w:rPr>
          <w:rFonts w:cs="Times New Roman"/>
          <w:lang w:val="en-US"/>
        </w:rPr>
        <w:t>The description of each of the five alternatives above is final (in R1-1902304, section 2.5)</w:t>
      </w:r>
    </w:p>
    <w:p w:rsidR="00863EE9" w:rsidRPr="00863EE9" w:rsidRDefault="00863EE9" w:rsidP="0068674C">
      <w:pPr>
        <w:pStyle w:val="Style1"/>
        <w:numPr>
          <w:ilvl w:val="0"/>
          <w:numId w:val="12"/>
        </w:numPr>
        <w:spacing w:after="0" w:line="240" w:lineRule="auto"/>
        <w:ind w:firstLine="0"/>
        <w:rPr>
          <w:rFonts w:cs="Times New Roman"/>
          <w:lang w:val="en-US"/>
        </w:rPr>
      </w:pPr>
      <w:r w:rsidRPr="00863EE9">
        <w:rPr>
          <w:rFonts w:cs="Times New Roman"/>
          <w:i/>
          <w:lang w:eastAsia="ko-KR"/>
        </w:rPr>
        <w:t>Agree on Alt2 (differential per polarization) per the description in R1-1902304</w:t>
      </w:r>
    </w:p>
    <w:p w:rsidR="00863EE9" w:rsidRPr="00863EE9" w:rsidRDefault="00863EE9" w:rsidP="00863EE9">
      <w:pPr>
        <w:pStyle w:val="Style1"/>
        <w:spacing w:after="0" w:line="240" w:lineRule="auto"/>
        <w:ind w:firstLine="0"/>
        <w:rPr>
          <w:rFonts w:cs="Times New Roman"/>
          <w:b/>
          <w:highlight w:val="green"/>
          <w:lang w:val="en-US"/>
        </w:rPr>
      </w:pPr>
    </w:p>
    <w:p w:rsidR="00863EE9" w:rsidRPr="00863EE9" w:rsidRDefault="00863EE9" w:rsidP="00863EE9">
      <w:pPr>
        <w:pStyle w:val="Style1"/>
        <w:spacing w:after="0" w:line="240" w:lineRule="auto"/>
        <w:ind w:firstLine="0"/>
        <w:rPr>
          <w:rFonts w:cs="Times New Roman"/>
          <w:i/>
          <w:highlight w:val="green"/>
          <w:lang w:val="en-US"/>
        </w:rPr>
      </w:pPr>
      <w:r w:rsidRPr="00863EE9">
        <w:rPr>
          <w:rFonts w:cs="Times New Roman"/>
          <w:b/>
          <w:highlight w:val="green"/>
          <w:lang w:val="en-US"/>
        </w:rPr>
        <w:t>Agreement</w:t>
      </w:r>
    </w:p>
    <w:p w:rsidR="00863EE9" w:rsidRPr="00863EE9" w:rsidRDefault="00863EE9" w:rsidP="00863EE9">
      <w:pPr>
        <w:pStyle w:val="Style1"/>
        <w:spacing w:after="0" w:line="240" w:lineRule="auto"/>
        <w:ind w:firstLine="0"/>
        <w:rPr>
          <w:rFonts w:cs="Times New Roman"/>
          <w:lang w:val="en-US"/>
        </w:rPr>
      </w:pPr>
      <w:r w:rsidRPr="00863EE9">
        <w:rPr>
          <w:rFonts w:cs="Times New Roman"/>
          <w:lang w:val="en-US" w:eastAsia="ko-KR"/>
        </w:rPr>
        <w:t xml:space="preserve">On </w:t>
      </w:r>
      <w:r w:rsidRPr="00863EE9">
        <w:rPr>
          <w:rFonts w:cs="Times New Roman"/>
          <w:lang w:val="en-US"/>
        </w:rPr>
        <w:t>subset selection for RI=2, agree on the following</w:t>
      </w:r>
    </w:p>
    <w:p w:rsidR="00863EE9" w:rsidRPr="00863EE9" w:rsidRDefault="00863EE9" w:rsidP="0068674C">
      <w:pPr>
        <w:pStyle w:val="Style1"/>
        <w:numPr>
          <w:ilvl w:val="0"/>
          <w:numId w:val="12"/>
        </w:numPr>
        <w:spacing w:after="0" w:line="240" w:lineRule="auto"/>
        <w:ind w:firstLine="0"/>
        <w:rPr>
          <w:rFonts w:cs="Times New Roman"/>
          <w:lang w:val="en-US"/>
        </w:rPr>
      </w:pPr>
      <w:r w:rsidRPr="00863EE9">
        <w:rPr>
          <w:rFonts w:cs="Times New Roman"/>
          <w:iCs/>
          <w:lang w:val="en-US"/>
        </w:rPr>
        <w:lastRenderedPageBreak/>
        <w:t>SD basis selection (selection of L out of N1N2 SD DFT vectors) is layer-common</w:t>
      </w:r>
    </w:p>
    <w:p w:rsidR="00863EE9" w:rsidRPr="00863EE9" w:rsidRDefault="00863EE9" w:rsidP="0068674C">
      <w:pPr>
        <w:pStyle w:val="Style1"/>
        <w:numPr>
          <w:ilvl w:val="0"/>
          <w:numId w:val="12"/>
        </w:numPr>
        <w:spacing w:after="0" w:line="240" w:lineRule="auto"/>
        <w:ind w:firstLine="0"/>
        <w:rPr>
          <w:rFonts w:cs="Times New Roman"/>
          <w:lang w:val="en-US"/>
        </w:rPr>
      </w:pPr>
      <w:r w:rsidRPr="00863EE9">
        <w:rPr>
          <w:rFonts w:cs="Times New Roman"/>
          <w:iCs/>
          <w:lang w:val="en-US"/>
        </w:rPr>
        <w:t>Terms:</w:t>
      </w:r>
    </w:p>
    <w:p w:rsidR="00863EE9" w:rsidRPr="00863EE9" w:rsidRDefault="00863EE9" w:rsidP="0068674C">
      <w:pPr>
        <w:pStyle w:val="ListParagraph"/>
        <w:widowControl/>
        <w:numPr>
          <w:ilvl w:val="1"/>
          <w:numId w:val="13"/>
        </w:numPr>
        <w:ind w:leftChars="0" w:firstLine="0"/>
        <w:jc w:val="left"/>
        <w:rPr>
          <w:rStyle w:val="Emphasis"/>
          <w:rFonts w:ascii="Times New Roman" w:hAnsi="Times New Roman"/>
          <w:i w:val="0"/>
          <w:iCs w:val="0"/>
          <w:sz w:val="20"/>
          <w:szCs w:val="20"/>
        </w:rPr>
      </w:pPr>
      <w:r w:rsidRPr="00863EE9">
        <w:rPr>
          <w:rStyle w:val="Emphasis"/>
          <w:rFonts w:ascii="Times New Roman" w:hAnsi="Times New Roman"/>
          <w:i w:val="0"/>
          <w:sz w:val="20"/>
          <w:szCs w:val="20"/>
        </w:rPr>
        <w:t>“FD basis subset selection” refers to the selection of M out of N</w:t>
      </w:r>
      <w:r w:rsidRPr="00863EE9">
        <w:rPr>
          <w:rStyle w:val="Emphasis"/>
          <w:rFonts w:ascii="Times New Roman" w:hAnsi="Times New Roman"/>
          <w:i w:val="0"/>
          <w:sz w:val="20"/>
          <w:szCs w:val="20"/>
          <w:vertAlign w:val="subscript"/>
        </w:rPr>
        <w:t>3</w:t>
      </w:r>
      <w:r w:rsidRPr="00863EE9">
        <w:rPr>
          <w:rStyle w:val="Emphasis"/>
          <w:rFonts w:ascii="Times New Roman" w:hAnsi="Times New Roman"/>
          <w:i w:val="0"/>
          <w:sz w:val="20"/>
          <w:szCs w:val="20"/>
        </w:rPr>
        <w:t xml:space="preserve"> FD DFT vectors</w:t>
      </w:r>
    </w:p>
    <w:p w:rsidR="00863EE9" w:rsidRPr="00863EE9" w:rsidRDefault="00863EE9" w:rsidP="0068674C">
      <w:pPr>
        <w:pStyle w:val="ListParagraph"/>
        <w:widowControl/>
        <w:numPr>
          <w:ilvl w:val="1"/>
          <w:numId w:val="13"/>
        </w:numPr>
        <w:ind w:leftChars="0" w:firstLine="0"/>
        <w:jc w:val="left"/>
        <w:rPr>
          <w:rStyle w:val="Emphasis"/>
          <w:rFonts w:ascii="Times New Roman" w:hAnsi="Times New Roman"/>
          <w:i w:val="0"/>
          <w:iCs w:val="0"/>
          <w:sz w:val="20"/>
          <w:szCs w:val="20"/>
        </w:rPr>
      </w:pPr>
      <w:r w:rsidRPr="00863EE9">
        <w:rPr>
          <w:rStyle w:val="Emphasis"/>
          <w:rFonts w:ascii="Times New Roman" w:hAnsi="Times New Roman"/>
          <w:i w:val="0"/>
          <w:sz w:val="20"/>
          <w:szCs w:val="20"/>
        </w:rPr>
        <w:t>“Coefficient subset selection” refers to the selection of K</w:t>
      </w:r>
      <w:r w:rsidRPr="00863EE9">
        <w:rPr>
          <w:rStyle w:val="Emphasis"/>
          <w:rFonts w:ascii="Times New Roman" w:hAnsi="Times New Roman"/>
          <w:i w:val="0"/>
          <w:sz w:val="20"/>
          <w:szCs w:val="20"/>
          <w:vertAlign w:val="subscript"/>
        </w:rPr>
        <w:t>NZ</w:t>
      </w:r>
      <w:r w:rsidRPr="00863EE9">
        <w:rPr>
          <w:rStyle w:val="Emphasis"/>
          <w:rFonts w:ascii="Times New Roman" w:hAnsi="Times New Roman"/>
          <w:i w:val="0"/>
          <w:sz w:val="20"/>
          <w:szCs w:val="20"/>
        </w:rPr>
        <w:t xml:space="preserve"> (# non-zero coefficients) out of 2LM where K</w:t>
      </w:r>
      <w:r w:rsidRPr="00863EE9">
        <w:rPr>
          <w:rStyle w:val="Emphasis"/>
          <w:rFonts w:ascii="Times New Roman" w:hAnsi="Times New Roman"/>
          <w:i w:val="0"/>
          <w:sz w:val="20"/>
          <w:szCs w:val="20"/>
          <w:vertAlign w:val="subscript"/>
        </w:rPr>
        <w:t>NZ</w:t>
      </w:r>
      <w:r w:rsidRPr="00863EE9">
        <w:rPr>
          <w:rStyle w:val="Emphasis"/>
          <w:rFonts w:ascii="Times New Roman" w:hAnsi="Times New Roman"/>
          <w:i w:val="0"/>
          <w:sz w:val="20"/>
          <w:szCs w:val="20"/>
        </w:rPr>
        <w:t xml:space="preserve"> ≤ K</w:t>
      </w:r>
      <w:r w:rsidRPr="00863EE9">
        <w:rPr>
          <w:rStyle w:val="Emphasis"/>
          <w:rFonts w:ascii="Times New Roman" w:hAnsi="Times New Roman"/>
          <w:i w:val="0"/>
          <w:sz w:val="20"/>
          <w:szCs w:val="20"/>
          <w:vertAlign w:val="subscript"/>
        </w:rPr>
        <w:t>0</w:t>
      </w:r>
    </w:p>
    <w:p w:rsidR="00863EE9" w:rsidRPr="00863EE9" w:rsidRDefault="00863EE9" w:rsidP="0068674C">
      <w:pPr>
        <w:pStyle w:val="Style1"/>
        <w:numPr>
          <w:ilvl w:val="0"/>
          <w:numId w:val="12"/>
        </w:numPr>
        <w:spacing w:after="0" w:line="240" w:lineRule="auto"/>
        <w:ind w:firstLine="0"/>
        <w:rPr>
          <w:rFonts w:cs="Times New Roman"/>
          <w:lang w:val="en-US"/>
        </w:rPr>
      </w:pPr>
      <w:r w:rsidRPr="00863EE9">
        <w:rPr>
          <w:rFonts w:cs="Times New Roman"/>
          <w:lang w:val="en-US"/>
        </w:rPr>
        <w:t>The size-K</w:t>
      </w:r>
      <w:r w:rsidRPr="00863EE9">
        <w:rPr>
          <w:rFonts w:cs="Times New Roman"/>
          <w:vertAlign w:val="subscript"/>
          <w:lang w:val="en-US"/>
        </w:rPr>
        <w:t>0</w:t>
      </w:r>
      <w:r w:rsidRPr="00863EE9">
        <w:rPr>
          <w:rFonts w:cs="Times New Roman"/>
          <w:lang w:val="en-US"/>
        </w:rPr>
        <w:t xml:space="preserve"> subset design for layer 0 is also applied to layer 1</w:t>
      </w:r>
    </w:p>
    <w:p w:rsidR="00863EE9" w:rsidRPr="00863EE9" w:rsidRDefault="00863EE9" w:rsidP="0068674C">
      <w:pPr>
        <w:pStyle w:val="Style1"/>
        <w:numPr>
          <w:ilvl w:val="0"/>
          <w:numId w:val="12"/>
        </w:numPr>
        <w:spacing w:after="0" w:line="240" w:lineRule="auto"/>
        <w:ind w:firstLine="0"/>
        <w:rPr>
          <w:rFonts w:cs="Times New Roman"/>
          <w:iCs/>
          <w:lang w:val="en-US"/>
        </w:rPr>
      </w:pPr>
      <w:r w:rsidRPr="00863EE9">
        <w:rPr>
          <w:rFonts w:cs="Times New Roman"/>
          <w:iCs/>
          <w:lang w:val="en-US"/>
        </w:rPr>
        <w:t>K</w:t>
      </w:r>
      <w:r w:rsidRPr="00863EE9">
        <w:rPr>
          <w:rFonts w:cs="Times New Roman"/>
          <w:iCs/>
          <w:vertAlign w:val="subscript"/>
          <w:lang w:val="en-US"/>
        </w:rPr>
        <w:t>0</w:t>
      </w:r>
      <w:r w:rsidRPr="00863EE9">
        <w:rPr>
          <w:rFonts w:cs="Times New Roman"/>
          <w:iCs/>
          <w:lang w:val="en-US"/>
        </w:rPr>
        <w:t xml:space="preserve"> is the maximum number of non-zero coefficients for each layer.</w:t>
      </w:r>
    </w:p>
    <w:p w:rsidR="00863EE9" w:rsidRPr="00863EE9" w:rsidRDefault="00863EE9" w:rsidP="0068674C">
      <w:pPr>
        <w:pStyle w:val="Style1"/>
        <w:numPr>
          <w:ilvl w:val="0"/>
          <w:numId w:val="12"/>
        </w:numPr>
        <w:spacing w:after="0" w:line="240" w:lineRule="auto"/>
        <w:ind w:firstLine="0"/>
        <w:rPr>
          <w:rFonts w:cs="Times New Roman"/>
          <w:iCs/>
          <w:lang w:val="en-US"/>
        </w:rPr>
      </w:pPr>
      <w:r w:rsidRPr="00863EE9">
        <w:rPr>
          <w:rFonts w:cs="Times New Roman"/>
          <w:lang w:eastAsia="ko-KR"/>
        </w:rPr>
        <w:t xml:space="preserve">Layer-independent FD basis subset selection </w:t>
      </w:r>
    </w:p>
    <w:p w:rsidR="00863EE9" w:rsidRPr="00863EE9" w:rsidRDefault="00863EE9" w:rsidP="0068674C">
      <w:pPr>
        <w:pStyle w:val="Style1"/>
        <w:numPr>
          <w:ilvl w:val="0"/>
          <w:numId w:val="12"/>
        </w:numPr>
        <w:spacing w:after="0" w:line="240" w:lineRule="auto"/>
        <w:ind w:firstLine="0"/>
        <w:rPr>
          <w:rFonts w:cs="Times New Roman"/>
          <w:iCs/>
          <w:lang w:val="en-US"/>
        </w:rPr>
      </w:pPr>
      <w:r w:rsidRPr="00863EE9">
        <w:rPr>
          <w:rFonts w:cs="Times New Roman"/>
          <w:lang w:eastAsia="ko-KR"/>
        </w:rPr>
        <w:t>Layer-independent coefficient subset selection</w:t>
      </w:r>
    </w:p>
    <w:p w:rsidR="00863EE9" w:rsidRPr="00863EE9" w:rsidRDefault="00863EE9" w:rsidP="00863EE9">
      <w:pPr>
        <w:pStyle w:val="Style1"/>
        <w:spacing w:after="0" w:line="240" w:lineRule="auto"/>
        <w:ind w:left="817" w:firstLine="0"/>
        <w:rPr>
          <w:rFonts w:cs="Times New Roman"/>
          <w:iCs/>
          <w:lang w:val="en-US"/>
        </w:rPr>
      </w:pPr>
    </w:p>
    <w:p w:rsidR="00863EE9" w:rsidRPr="00863EE9" w:rsidRDefault="00863EE9" w:rsidP="00863EE9">
      <w:pPr>
        <w:spacing w:after="0"/>
        <w:rPr>
          <w:b/>
          <w:highlight w:val="green"/>
          <w:lang w:eastAsia="x-none"/>
        </w:rPr>
      </w:pPr>
      <w:r w:rsidRPr="00863EE9">
        <w:rPr>
          <w:b/>
          <w:highlight w:val="green"/>
          <w:lang w:eastAsia="x-none"/>
        </w:rPr>
        <w:t>Agreement</w:t>
      </w:r>
    </w:p>
    <w:p w:rsidR="00863EE9" w:rsidRDefault="00863EE9" w:rsidP="00863EE9">
      <w:pPr>
        <w:spacing w:after="0"/>
        <w:rPr>
          <w:lang w:val="en-US"/>
        </w:rPr>
      </w:pPr>
      <w:r w:rsidRPr="00863EE9">
        <w:rPr>
          <w:lang w:val="en-US" w:eastAsia="ko-KR"/>
        </w:rPr>
        <w:t>On the values of N</w:t>
      </w:r>
      <w:r w:rsidRPr="00863EE9">
        <w:rPr>
          <w:vertAlign w:val="subscript"/>
          <w:lang w:val="en-US" w:eastAsia="ko-KR"/>
        </w:rPr>
        <w:t>3</w:t>
      </w:r>
      <w:r w:rsidRPr="00863EE9">
        <w:rPr>
          <w:lang w:val="en-US" w:eastAsia="ko-KR"/>
        </w:rPr>
        <w:t xml:space="preserve">, further discuss and clarify/refine both of the available alternatives </w:t>
      </w:r>
      <w:r w:rsidRPr="00863EE9">
        <w:rPr>
          <w:lang w:val="en-US"/>
        </w:rPr>
        <w:t xml:space="preserve">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×R</m:t>
            </m:r>
          </m:e>
        </m:d>
      </m:oMath>
      <w:r w:rsidRPr="00863EE9">
        <w:rPr>
          <w:lang w:val="en-US"/>
        </w:rPr>
        <w:fldChar w:fldCharType="begin"/>
      </w:r>
      <w:r w:rsidRPr="00863EE9">
        <w:rPr>
          <w:lang w:val="en-US"/>
        </w:rPr>
        <w:instrText xml:space="preserve"> QUOTE </w:instrText>
      </w:r>
      <m:oMath>
        <m:sSub>
          <m:sSubPr>
            <m:ctrlPr>
              <w:rPr>
                <w:rFonts w:ascii="Cambria Math" w:hAnsi="Cambria Math"/>
                <w:i/>
                <w:highlight w:val="yellow"/>
                <w:lang w:val="en-US"/>
              </w:rPr>
            </m:ctrlPr>
          </m:sSubPr>
          <m:e>
            <m:r>
              <m:rPr>
                <m:sty m:val="p"/>
              </m:rPr>
              <w:rPr>
                <w:rFonts w:ascii="Cambria Math" w:hAnsi="Cambria Math"/>
                <w:highlight w:val="yellow"/>
                <w:lang w:val="en-US"/>
              </w:rPr>
              <m:t>N</m:t>
            </m:r>
          </m:e>
          <m:sub>
            <m:r>
              <m:rPr>
                <m:sty m:val="p"/>
              </m:rPr>
              <w:rPr>
                <w:rFonts w:ascii="Cambria Math" w:hAnsi="Cambria Math"/>
                <w:highlight w:val="yellow"/>
                <w:lang w:val="en-US"/>
              </w:rPr>
              <m:t>3</m:t>
            </m:r>
          </m:sub>
        </m:sSub>
        <m:r>
          <m:rPr>
            <m:sty m:val="p"/>
          </m:rPr>
          <w:rPr>
            <w:rFonts w:ascii="Cambria Math" w:hAnsi="Cambria Math"/>
            <w:highlight w:val="yellow"/>
            <w:lang w:val="en-US"/>
          </w:rPr>
          <m:t>=</m:t>
        </m:r>
        <m:d>
          <m:dPr>
            <m:ctrlPr>
              <w:rPr>
                <w:rFonts w:ascii="Cambria Math" w:hAnsi="Cambria Math"/>
                <w:i/>
                <w:highlight w:val="yellow"/>
                <w:lang w:val="en-US"/>
              </w:rPr>
            </m:ctrlPr>
          </m:dPr>
          <m:e>
            <m:sSub>
              <m:sSubPr>
                <m:ctrlPr>
                  <w:rPr>
                    <w:rFonts w:ascii="Cambria Math" w:hAnsi="Cambria Math"/>
                    <w:i/>
                    <w:highlight w:val="yellow"/>
                    <w:lang w:val="en-US"/>
                  </w:rPr>
                </m:ctrlPr>
              </m:sSubPr>
              <m:e>
                <m:r>
                  <m:rPr>
                    <m:sty m:val="p"/>
                  </m:rPr>
                  <w:rPr>
                    <w:rFonts w:ascii="Cambria Math" w:hAnsi="Cambria Math"/>
                    <w:highlight w:val="yellow"/>
                    <w:lang w:val="en-US"/>
                  </w:rPr>
                  <m:t>N</m:t>
                </m:r>
              </m:e>
              <m:sub>
                <m:r>
                  <m:rPr>
                    <m:sty m:val="p"/>
                  </m:rPr>
                  <w:rPr>
                    <w:rFonts w:ascii="Cambria Math" w:hAnsi="Cambria Math"/>
                    <w:highlight w:val="yellow"/>
                    <w:lang w:val="en-US"/>
                  </w:rPr>
                  <m:t>SB</m:t>
                </m:r>
              </m:sub>
            </m:sSub>
            <m:r>
              <m:rPr>
                <m:sty m:val="p"/>
              </m:rPr>
              <w:rPr>
                <w:rFonts w:ascii="Cambria Math" w:hAnsi="Cambria Math"/>
                <w:highlight w:val="yellow"/>
                <w:lang w:val="en-US"/>
              </w:rPr>
              <m:t>×R</m:t>
            </m:r>
          </m:e>
        </m:d>
      </m:oMath>
      <w:r w:rsidRPr="00863EE9">
        <w:rPr>
          <w:lang w:val="en-US"/>
        </w:rPr>
        <w:instrText xml:space="preserve"> </w:instrText>
      </w:r>
      <w:r w:rsidRPr="00863EE9">
        <w:rPr>
          <w:lang w:val="en-US"/>
        </w:rPr>
        <w:fldChar w:fldCharType="end"/>
      </w:r>
      <w:r w:rsidRPr="00863EE9">
        <w:rPr>
          <w:lang w:val="en-US"/>
        </w:rPr>
        <w:t xml:space="preserve"> as the evaluation baseline </w:t>
      </w:r>
    </w:p>
    <w:p w:rsidR="00863EE9" w:rsidRPr="00863EE9" w:rsidRDefault="00863EE9" w:rsidP="00863EE9">
      <w:pPr>
        <w:spacing w:after="0"/>
        <w:rPr>
          <w:lang w:eastAsia="x-none"/>
        </w:rPr>
      </w:pPr>
    </w:p>
    <w:p w:rsidR="00863EE9" w:rsidRPr="00863EE9" w:rsidRDefault="00863EE9" w:rsidP="00863EE9">
      <w:pPr>
        <w:spacing w:after="0"/>
        <w:rPr>
          <w:highlight w:val="green"/>
          <w:lang w:eastAsia="x-none"/>
        </w:rPr>
      </w:pPr>
      <w:r w:rsidRPr="00863EE9">
        <w:rPr>
          <w:highlight w:val="green"/>
          <w:lang w:eastAsia="x-none"/>
        </w:rPr>
        <w:t>Agreement</w:t>
      </w:r>
    </w:p>
    <w:p w:rsidR="00863EE9" w:rsidRPr="00863EE9" w:rsidRDefault="00863EE9" w:rsidP="00863EE9">
      <w:pPr>
        <w:spacing w:after="0"/>
        <w:rPr>
          <w:lang w:eastAsia="x-none"/>
        </w:rPr>
      </w:pPr>
      <w:r w:rsidRPr="00863EE9">
        <w:t>For RI</w:t>
      </w:r>
      <m:oMath>
        <m:r>
          <w:rPr>
            <w:rFonts w:ascii="Cambria Math" w:hAnsi="Cambria Math"/>
          </w:rPr>
          <m:t>∈</m:t>
        </m:r>
        <m:d>
          <m:dPr>
            <m:begChr m:val="{"/>
            <m:endChr m:val="}"/>
            <m:ctrlPr>
              <w:rPr>
                <w:rFonts w:ascii="Cambria Math" w:hAnsi="Cambria Math"/>
                <w:i/>
              </w:rPr>
            </m:ctrlPr>
          </m:dPr>
          <m:e>
            <m:r>
              <w:rPr>
                <w:rFonts w:ascii="Cambria Math" w:hAnsi="Cambria Math"/>
              </w:rPr>
              <m:t>3,4</m:t>
            </m:r>
          </m:e>
        </m:d>
      </m:oMath>
      <w:r w:rsidRPr="00863EE9">
        <w:t>, different layers are independently quantized just as RI=1 and 2</w:t>
      </w:r>
    </w:p>
    <w:p w:rsidR="00863EE9" w:rsidRPr="00863EE9" w:rsidRDefault="00863EE9" w:rsidP="00863EE9">
      <w:pPr>
        <w:spacing w:after="0"/>
        <w:rPr>
          <w:lang w:eastAsia="x-none"/>
        </w:rPr>
      </w:pPr>
    </w:p>
    <w:p w:rsidR="00863EE9" w:rsidRPr="00863EE9" w:rsidRDefault="00863EE9" w:rsidP="00863EE9">
      <w:pPr>
        <w:spacing w:after="0"/>
        <w:rPr>
          <w:b/>
          <w:highlight w:val="green"/>
          <w:lang w:eastAsia="x-none"/>
        </w:rPr>
      </w:pPr>
      <w:r w:rsidRPr="00863EE9">
        <w:rPr>
          <w:b/>
          <w:highlight w:val="green"/>
          <w:lang w:eastAsia="x-none"/>
        </w:rPr>
        <w:t>Agreement</w:t>
      </w:r>
    </w:p>
    <w:p w:rsidR="00863EE9" w:rsidRPr="00863EE9" w:rsidRDefault="00863EE9" w:rsidP="00863EE9">
      <w:pPr>
        <w:spacing w:after="0"/>
      </w:pPr>
      <w:r w:rsidRPr="00863EE9">
        <w:t>On SD and FD basis selection for RI</w:t>
      </w:r>
      <m:oMath>
        <m:r>
          <w:rPr>
            <w:rFonts w:ascii="Cambria Math" w:hAnsi="Cambria Math"/>
          </w:rPr>
          <m:t>∈</m:t>
        </m:r>
        <m:d>
          <m:dPr>
            <m:begChr m:val="{"/>
            <m:endChr m:val="}"/>
            <m:ctrlPr>
              <w:rPr>
                <w:rFonts w:ascii="Cambria Math" w:hAnsi="Cambria Math"/>
                <w:i/>
              </w:rPr>
            </m:ctrlPr>
          </m:dPr>
          <m:e>
            <m:r>
              <w:rPr>
                <w:rFonts w:ascii="Cambria Math" w:hAnsi="Cambria Math"/>
              </w:rPr>
              <m:t>3,4</m:t>
            </m:r>
          </m:e>
        </m:d>
      </m:oMath>
    </w:p>
    <w:p w:rsidR="00863EE9" w:rsidRPr="00863EE9" w:rsidRDefault="00863EE9" w:rsidP="0068674C">
      <w:pPr>
        <w:pStyle w:val="ListParagraph"/>
        <w:widowControl/>
        <w:numPr>
          <w:ilvl w:val="0"/>
          <w:numId w:val="14"/>
        </w:numPr>
        <w:ind w:leftChars="0" w:firstLine="0"/>
        <w:jc w:val="left"/>
        <w:rPr>
          <w:rFonts w:ascii="Times New Roman" w:hAnsi="Times New Roman"/>
          <w:sz w:val="20"/>
          <w:szCs w:val="20"/>
        </w:rPr>
      </w:pPr>
      <w:r w:rsidRPr="00863EE9">
        <w:rPr>
          <w:rFonts w:ascii="Times New Roman" w:hAnsi="Times New Roman"/>
          <w:sz w:val="20"/>
          <w:szCs w:val="20"/>
        </w:rPr>
        <w:t xml:space="preserve">The parameter </w:t>
      </w:r>
      <w:r w:rsidRPr="00863EE9">
        <w:rPr>
          <w:rFonts w:ascii="Times New Roman" w:hAnsi="Times New Roman"/>
          <w:i/>
          <w:sz w:val="20"/>
          <w:szCs w:val="20"/>
        </w:rPr>
        <w:t>R</w:t>
      </w:r>
      <w:r w:rsidRPr="00863EE9">
        <w:rPr>
          <w:rFonts w:ascii="Times New Roman" w:hAnsi="Times New Roman"/>
          <w:sz w:val="20"/>
          <w:szCs w:val="20"/>
        </w:rPr>
        <w:t xml:space="preserve"> is layer-common and RI-common</w:t>
      </w:r>
    </w:p>
    <w:p w:rsidR="00863EE9" w:rsidRPr="00863EE9" w:rsidRDefault="00863EE9" w:rsidP="0068674C">
      <w:pPr>
        <w:pStyle w:val="ListParagraph"/>
        <w:widowControl/>
        <w:numPr>
          <w:ilvl w:val="0"/>
          <w:numId w:val="14"/>
        </w:numPr>
        <w:ind w:leftChars="0" w:firstLine="0"/>
        <w:jc w:val="left"/>
        <w:rPr>
          <w:rFonts w:ascii="Times New Roman" w:hAnsi="Times New Roman"/>
          <w:sz w:val="20"/>
          <w:szCs w:val="20"/>
        </w:rPr>
      </w:pPr>
      <w:r w:rsidRPr="00863EE9">
        <w:rPr>
          <w:rFonts w:ascii="Times New Roman" w:hAnsi="Times New Roman"/>
          <w:sz w:val="20"/>
          <w:szCs w:val="20"/>
        </w:rPr>
        <w:t>For the higher-layer setting of SD/FD basis parameters (</w:t>
      </w:r>
      <w:r w:rsidRPr="00863EE9">
        <w:rPr>
          <w:rFonts w:ascii="Times New Roman" w:hAnsi="Times New Roman"/>
          <w:i/>
          <w:sz w:val="20"/>
          <w:szCs w:val="20"/>
        </w:rPr>
        <w:t>L</w:t>
      </w:r>
      <w:r w:rsidRPr="00863EE9">
        <w:rPr>
          <w:rFonts w:ascii="Times New Roman" w:hAnsi="Times New Roman"/>
          <w:sz w:val="20"/>
          <w:szCs w:val="20"/>
        </w:rPr>
        <w:t xml:space="preserve">, </w:t>
      </w:r>
      <w:r w:rsidRPr="00863EE9">
        <w:rPr>
          <w:rFonts w:ascii="Times New Roman" w:hAnsi="Times New Roman"/>
          <w:i/>
          <w:sz w:val="20"/>
          <w:szCs w:val="20"/>
        </w:rPr>
        <w:t>p</w:t>
      </w:r>
      <w:r w:rsidRPr="00863EE9">
        <w:rPr>
          <w:rFonts w:ascii="Times New Roman" w:hAnsi="Times New Roman"/>
          <w:sz w:val="20"/>
          <w:szCs w:val="20"/>
        </w:rPr>
        <w:t>):</w:t>
      </w:r>
    </w:p>
    <w:p w:rsidR="00863EE9" w:rsidRPr="00863EE9" w:rsidRDefault="00863EE9" w:rsidP="0068674C">
      <w:pPr>
        <w:pStyle w:val="ListParagraph"/>
        <w:widowControl/>
        <w:numPr>
          <w:ilvl w:val="1"/>
          <w:numId w:val="14"/>
        </w:numPr>
        <w:ind w:leftChars="0" w:firstLine="0"/>
        <w:jc w:val="left"/>
        <w:rPr>
          <w:rFonts w:ascii="Times New Roman" w:hAnsi="Times New Roman"/>
          <w:sz w:val="20"/>
          <w:szCs w:val="20"/>
        </w:rPr>
      </w:pPr>
      <w:r w:rsidRPr="00863EE9">
        <w:rPr>
          <w:rFonts w:ascii="Times New Roman" w:hAnsi="Times New Roman"/>
          <w:sz w:val="20"/>
          <w:szCs w:val="20"/>
        </w:rPr>
        <w:t>Down select among the following alternatives for the higher-layer setting of SD/FD basis parameters (</w:t>
      </w:r>
      <w:r w:rsidRPr="00863EE9">
        <w:rPr>
          <w:rFonts w:ascii="Times New Roman" w:hAnsi="Times New Roman"/>
          <w:i/>
          <w:sz w:val="20"/>
          <w:szCs w:val="20"/>
        </w:rPr>
        <w:t>L</w:t>
      </w:r>
      <w:r w:rsidRPr="00863EE9">
        <w:rPr>
          <w:rFonts w:ascii="Times New Roman" w:hAnsi="Times New Roman"/>
          <w:sz w:val="20"/>
          <w:szCs w:val="20"/>
        </w:rPr>
        <w:t xml:space="preserve">, </w:t>
      </w:r>
      <w:r w:rsidRPr="00863EE9">
        <w:rPr>
          <w:rFonts w:ascii="Times New Roman" w:hAnsi="Times New Roman"/>
          <w:i/>
          <w:sz w:val="20"/>
          <w:szCs w:val="20"/>
        </w:rPr>
        <w:t>p</w:t>
      </w:r>
      <w:r w:rsidRPr="00863EE9">
        <w:rPr>
          <w:rFonts w:ascii="Times New Roman" w:hAnsi="Times New Roman"/>
          <w:sz w:val="20"/>
          <w:szCs w:val="20"/>
        </w:rPr>
        <w:t>):</w:t>
      </w:r>
    </w:p>
    <w:p w:rsidR="00863EE9" w:rsidRPr="00863EE9" w:rsidRDefault="00863EE9" w:rsidP="0068674C">
      <w:pPr>
        <w:pStyle w:val="ListParagraph"/>
        <w:widowControl/>
        <w:numPr>
          <w:ilvl w:val="2"/>
          <w:numId w:val="14"/>
        </w:numPr>
        <w:ind w:leftChars="0" w:firstLine="0"/>
        <w:jc w:val="left"/>
        <w:rPr>
          <w:rFonts w:ascii="Times New Roman" w:hAnsi="Times New Roman"/>
          <w:sz w:val="20"/>
          <w:szCs w:val="20"/>
        </w:rPr>
      </w:pPr>
      <w:r w:rsidRPr="00863EE9">
        <w:rPr>
          <w:rFonts w:ascii="Times New Roman" w:hAnsi="Times New Roman"/>
          <w:sz w:val="20"/>
          <w:szCs w:val="20"/>
        </w:rPr>
        <w:t>Alt1 RI-common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1,2,3,4</m:t>
            </m:r>
          </m:e>
        </m:d>
      </m:oMath>
      <w:r w:rsidRPr="00863EE9">
        <w:rPr>
          <w:rFonts w:ascii="Times New Roman" w:hAnsi="Times New Roman"/>
          <w:sz w:val="20"/>
          <w:szCs w:val="20"/>
        </w:rPr>
        <w:t xml:space="preserve">, layer-common </w:t>
      </w:r>
    </w:p>
    <w:p w:rsidR="00863EE9" w:rsidRPr="00863EE9" w:rsidRDefault="00863EE9" w:rsidP="0068674C">
      <w:pPr>
        <w:pStyle w:val="ListParagraph"/>
        <w:widowControl/>
        <w:numPr>
          <w:ilvl w:val="2"/>
          <w:numId w:val="14"/>
        </w:numPr>
        <w:ind w:leftChars="0" w:firstLine="0"/>
        <w:jc w:val="left"/>
        <w:rPr>
          <w:rFonts w:ascii="Times New Roman" w:hAnsi="Times New Roman"/>
          <w:sz w:val="20"/>
          <w:szCs w:val="20"/>
        </w:rPr>
      </w:pPr>
      <w:r w:rsidRPr="00863EE9">
        <w:rPr>
          <w:rFonts w:ascii="Times New Roman" w:hAnsi="Times New Roman"/>
          <w:sz w:val="20"/>
          <w:szCs w:val="20"/>
        </w:rPr>
        <w:t>Alt2 RI-common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1,2,3,4</m:t>
            </m:r>
          </m:e>
        </m:d>
      </m:oMath>
      <w:r w:rsidRPr="00863EE9">
        <w:rPr>
          <w:rFonts w:ascii="Times New Roman" w:hAnsi="Times New Roman"/>
          <w:sz w:val="20"/>
          <w:szCs w:val="20"/>
        </w:rPr>
        <w:t>, layer-/layer-group-specific</w:t>
      </w:r>
    </w:p>
    <w:p w:rsidR="00863EE9" w:rsidRPr="00863EE9" w:rsidRDefault="00863EE9" w:rsidP="0068674C">
      <w:pPr>
        <w:pStyle w:val="ListParagraph"/>
        <w:widowControl/>
        <w:numPr>
          <w:ilvl w:val="2"/>
          <w:numId w:val="14"/>
        </w:numPr>
        <w:ind w:leftChars="0" w:firstLine="0"/>
        <w:jc w:val="left"/>
        <w:rPr>
          <w:rFonts w:ascii="Times New Roman" w:hAnsi="Times New Roman"/>
          <w:sz w:val="20"/>
          <w:szCs w:val="20"/>
        </w:rPr>
      </w:pPr>
      <w:r w:rsidRPr="00863EE9">
        <w:rPr>
          <w:rFonts w:ascii="Times New Roman" w:hAnsi="Times New Roman"/>
          <w:sz w:val="20"/>
          <w:szCs w:val="20"/>
        </w:rPr>
        <w:t>Alt3 RI-common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3,4</m:t>
            </m:r>
          </m:e>
        </m:d>
      </m:oMath>
      <w:r w:rsidRPr="00863EE9">
        <w:rPr>
          <w:rFonts w:ascii="Times New Roman" w:hAnsi="Times New Roman"/>
          <w:sz w:val="20"/>
          <w:szCs w:val="20"/>
        </w:rPr>
        <w:t xml:space="preserve">, layer-common </w:t>
      </w:r>
    </w:p>
    <w:p w:rsidR="00863EE9" w:rsidRPr="00863EE9" w:rsidRDefault="00863EE9" w:rsidP="0068674C">
      <w:pPr>
        <w:pStyle w:val="ListParagraph"/>
        <w:widowControl/>
        <w:numPr>
          <w:ilvl w:val="2"/>
          <w:numId w:val="14"/>
        </w:numPr>
        <w:ind w:leftChars="0" w:firstLine="0"/>
        <w:jc w:val="left"/>
        <w:rPr>
          <w:rFonts w:ascii="Times New Roman" w:hAnsi="Times New Roman"/>
          <w:sz w:val="20"/>
          <w:szCs w:val="20"/>
        </w:rPr>
      </w:pPr>
      <w:r w:rsidRPr="00863EE9">
        <w:rPr>
          <w:rFonts w:ascii="Times New Roman" w:hAnsi="Times New Roman"/>
          <w:sz w:val="20"/>
          <w:szCs w:val="20"/>
        </w:rPr>
        <w:t>Alt4 RI-common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3,4</m:t>
            </m:r>
          </m:e>
        </m:d>
      </m:oMath>
      <w:r w:rsidRPr="00863EE9">
        <w:rPr>
          <w:rFonts w:ascii="Times New Roman" w:hAnsi="Times New Roman"/>
          <w:sz w:val="20"/>
          <w:szCs w:val="20"/>
        </w:rPr>
        <w:t>, layer-/layer-group-specific</w:t>
      </w:r>
    </w:p>
    <w:p w:rsidR="00863EE9" w:rsidRPr="00863EE9" w:rsidRDefault="00863EE9" w:rsidP="0068674C">
      <w:pPr>
        <w:pStyle w:val="ListParagraph"/>
        <w:widowControl/>
        <w:numPr>
          <w:ilvl w:val="2"/>
          <w:numId w:val="14"/>
        </w:numPr>
        <w:ind w:leftChars="0" w:firstLine="0"/>
        <w:jc w:val="left"/>
        <w:rPr>
          <w:rFonts w:ascii="Times New Roman" w:hAnsi="Times New Roman"/>
          <w:sz w:val="20"/>
          <w:szCs w:val="20"/>
        </w:rPr>
      </w:pPr>
      <w:r w:rsidRPr="00863EE9">
        <w:rPr>
          <w:rFonts w:ascii="Times New Roman" w:hAnsi="Times New Roman"/>
          <w:sz w:val="20"/>
          <w:szCs w:val="20"/>
        </w:rPr>
        <w:t>Alt5 RI-specific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3,4</m:t>
            </m:r>
          </m:e>
        </m:d>
      </m:oMath>
      <w:r w:rsidRPr="00863EE9">
        <w:rPr>
          <w:rFonts w:ascii="Times New Roman" w:hAnsi="Times New Roman"/>
          <w:sz w:val="20"/>
          <w:szCs w:val="20"/>
        </w:rPr>
        <w:t>, layer-common</w:t>
      </w:r>
    </w:p>
    <w:p w:rsidR="00863EE9" w:rsidRPr="00863EE9" w:rsidRDefault="00863EE9" w:rsidP="0068674C">
      <w:pPr>
        <w:pStyle w:val="ListParagraph"/>
        <w:widowControl/>
        <w:numPr>
          <w:ilvl w:val="2"/>
          <w:numId w:val="14"/>
        </w:numPr>
        <w:ind w:leftChars="0" w:firstLine="0"/>
        <w:jc w:val="left"/>
        <w:rPr>
          <w:rFonts w:ascii="Times New Roman" w:hAnsi="Times New Roman"/>
          <w:sz w:val="20"/>
          <w:szCs w:val="20"/>
        </w:rPr>
      </w:pPr>
      <w:r w:rsidRPr="00863EE9">
        <w:rPr>
          <w:rFonts w:ascii="Times New Roman" w:hAnsi="Times New Roman"/>
          <w:sz w:val="20"/>
          <w:szCs w:val="20"/>
        </w:rPr>
        <w:t>Alt6 RI-specific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3,4</m:t>
            </m:r>
          </m:e>
        </m:d>
      </m:oMath>
      <w:r w:rsidRPr="00863EE9">
        <w:rPr>
          <w:rFonts w:ascii="Times New Roman" w:hAnsi="Times New Roman"/>
          <w:sz w:val="20"/>
          <w:szCs w:val="20"/>
        </w:rPr>
        <w:t>, layer-/layer-group-specific</w:t>
      </w:r>
    </w:p>
    <w:p w:rsidR="00863EE9" w:rsidRPr="00863EE9" w:rsidRDefault="00863EE9" w:rsidP="0068674C">
      <w:pPr>
        <w:pStyle w:val="ListParagraph"/>
        <w:widowControl/>
        <w:numPr>
          <w:ilvl w:val="1"/>
          <w:numId w:val="14"/>
        </w:numPr>
        <w:ind w:leftChars="0" w:firstLine="0"/>
        <w:jc w:val="left"/>
        <w:rPr>
          <w:rFonts w:ascii="Times New Roman" w:hAnsi="Times New Roman"/>
          <w:sz w:val="20"/>
          <w:szCs w:val="20"/>
        </w:rPr>
      </w:pPr>
      <w:r w:rsidRPr="00863EE9">
        <w:rPr>
          <w:rFonts w:ascii="Times New Roman" w:hAnsi="Times New Roman"/>
          <w:sz w:val="20"/>
          <w:szCs w:val="20"/>
        </w:rPr>
        <w:t>Note: For RI=1 and 2, RI-common, layer-common setting has been agreed</w:t>
      </w:r>
    </w:p>
    <w:p w:rsidR="00863EE9" w:rsidRPr="00863EE9" w:rsidRDefault="00863EE9" w:rsidP="0068674C">
      <w:pPr>
        <w:pStyle w:val="ListParagraph"/>
        <w:widowControl/>
        <w:numPr>
          <w:ilvl w:val="1"/>
          <w:numId w:val="14"/>
        </w:numPr>
        <w:ind w:leftChars="0" w:firstLine="0"/>
        <w:jc w:val="left"/>
        <w:rPr>
          <w:rFonts w:ascii="Times New Roman" w:hAnsi="Times New Roman"/>
          <w:sz w:val="20"/>
          <w:szCs w:val="20"/>
        </w:rPr>
      </w:pPr>
      <w:r w:rsidRPr="00863EE9">
        <w:rPr>
          <w:rFonts w:ascii="Times New Roman" w:hAnsi="Times New Roman"/>
          <w:sz w:val="20"/>
          <w:szCs w:val="20"/>
        </w:rPr>
        <w:t>Note: No other alternatives will be considered</w:t>
      </w:r>
    </w:p>
    <w:p w:rsidR="00863EE9" w:rsidRPr="00863EE9" w:rsidRDefault="00863EE9" w:rsidP="00863EE9">
      <w:pPr>
        <w:spacing w:after="0"/>
        <w:rPr>
          <w:lang w:eastAsia="x-none"/>
        </w:rPr>
      </w:pPr>
      <w:r w:rsidRPr="00863EE9">
        <w:rPr>
          <w:highlight w:val="cyan"/>
          <w:lang w:eastAsia="x-none"/>
        </w:rPr>
        <w:t>Email discussion</w:t>
      </w:r>
      <w:r w:rsidRPr="00863EE9">
        <w:rPr>
          <w:lang w:eastAsia="x-none"/>
        </w:rPr>
        <w:t xml:space="preserve"> by 15</w:t>
      </w:r>
      <w:r w:rsidRPr="00863EE9">
        <w:rPr>
          <w:vertAlign w:val="superscript"/>
          <w:lang w:eastAsia="x-none"/>
        </w:rPr>
        <w:t>th</w:t>
      </w:r>
      <w:r w:rsidRPr="00863EE9">
        <w:rPr>
          <w:lang w:eastAsia="x-none"/>
        </w:rPr>
        <w:t xml:space="preserve"> of March: Companies to provide more details on the alternatives listed above. Strive to converge on a single set of parameters for each alternative. (Eko, Samsung)</w:t>
      </w:r>
    </w:p>
    <w:p w:rsidR="00863EE9" w:rsidRPr="00863EE9" w:rsidRDefault="00863EE9" w:rsidP="00863EE9">
      <w:pPr>
        <w:spacing w:after="0"/>
        <w:rPr>
          <w:lang w:eastAsia="x-none"/>
        </w:rPr>
      </w:pPr>
    </w:p>
    <w:p w:rsidR="00863EE9" w:rsidRPr="00863EE9" w:rsidRDefault="00863EE9" w:rsidP="00863EE9">
      <w:pPr>
        <w:spacing w:after="0"/>
        <w:rPr>
          <w:highlight w:val="green"/>
          <w:lang w:eastAsia="x-none"/>
        </w:rPr>
      </w:pPr>
      <w:r w:rsidRPr="00863EE9">
        <w:rPr>
          <w:highlight w:val="green"/>
          <w:lang w:eastAsia="x-none"/>
        </w:rPr>
        <w:t>Agreement</w:t>
      </w:r>
    </w:p>
    <w:p w:rsidR="00863EE9" w:rsidRPr="00863EE9" w:rsidRDefault="00863EE9" w:rsidP="00863EE9">
      <w:pPr>
        <w:spacing w:after="0"/>
      </w:pPr>
      <w:r w:rsidRPr="00863EE9">
        <w:t>On the max # NZ coefficients for RI</w:t>
      </w:r>
      <m:oMath>
        <m:r>
          <w:rPr>
            <w:rFonts w:ascii="Cambria Math" w:hAnsi="Cambria Math"/>
          </w:rPr>
          <m:t>∈</m:t>
        </m:r>
        <m:d>
          <m:dPr>
            <m:begChr m:val="{"/>
            <m:endChr m:val="}"/>
            <m:ctrlPr>
              <w:rPr>
                <w:rFonts w:ascii="Cambria Math" w:hAnsi="Cambria Math"/>
                <w:i/>
              </w:rPr>
            </m:ctrlPr>
          </m:dPr>
          <m:e>
            <m:r>
              <w:rPr>
                <w:rFonts w:ascii="Cambria Math" w:hAnsi="Cambria Math"/>
              </w:rPr>
              <m:t>3,4</m:t>
            </m:r>
          </m:e>
        </m:d>
      </m:oMath>
      <w:r w:rsidRPr="00863EE9">
        <w:t>, down select from the following alternatives (no other alternatives will be considered)</w:t>
      </w:r>
    </w:p>
    <w:p w:rsidR="00863EE9" w:rsidRPr="00863EE9" w:rsidRDefault="00863EE9" w:rsidP="0068674C">
      <w:pPr>
        <w:pStyle w:val="ListParagraph"/>
        <w:widowControl/>
        <w:numPr>
          <w:ilvl w:val="0"/>
          <w:numId w:val="15"/>
        </w:numPr>
        <w:ind w:leftChars="0" w:firstLine="0"/>
        <w:jc w:val="left"/>
        <w:rPr>
          <w:rFonts w:ascii="Times New Roman" w:hAnsi="Times New Roman"/>
          <w:sz w:val="20"/>
          <w:szCs w:val="20"/>
        </w:rPr>
      </w:pPr>
      <w:r w:rsidRPr="00863EE9">
        <w:rPr>
          <w:rFonts w:ascii="Times New Roman" w:hAnsi="Times New Roman"/>
          <w:sz w:val="20"/>
          <w:szCs w:val="20"/>
        </w:rPr>
        <w:t>Alt0.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1,2,3,4</m:t>
            </m:r>
          </m:e>
        </m:d>
      </m:oMath>
      <w:r w:rsidRPr="00863EE9">
        <w:rPr>
          <w:rFonts w:ascii="Times New Roman" w:hAnsi="Times New Roman"/>
          <w:sz w:val="20"/>
          <w:szCs w:val="20"/>
        </w:rPr>
        <w:t xml:space="preserve">, there is only one </w:t>
      </w:r>
      <m:oMath>
        <m:r>
          <w:rPr>
            <w:rFonts w:ascii="Cambria Math" w:hAnsi="Cambria Math"/>
            <w:sz w:val="20"/>
            <w:szCs w:val="20"/>
          </w:rPr>
          <m:t>β</m:t>
        </m:r>
      </m:oMath>
      <w:r w:rsidRPr="00863EE9">
        <w:rPr>
          <w:rFonts w:ascii="Times New Roman" w:hAnsi="Times New Roman"/>
          <w:sz w:val="20"/>
          <w:szCs w:val="20"/>
        </w:rPr>
        <w:t xml:space="preserve"> value </w:t>
      </w:r>
    </w:p>
    <w:p w:rsidR="00863EE9" w:rsidRPr="00863EE9" w:rsidRDefault="00863EE9" w:rsidP="0068674C">
      <w:pPr>
        <w:pStyle w:val="ListParagraph"/>
        <w:widowControl/>
        <w:numPr>
          <w:ilvl w:val="0"/>
          <w:numId w:val="15"/>
        </w:numPr>
        <w:ind w:leftChars="0" w:firstLine="0"/>
        <w:jc w:val="left"/>
        <w:rPr>
          <w:rFonts w:ascii="Times New Roman" w:hAnsi="Times New Roman"/>
          <w:sz w:val="20"/>
          <w:szCs w:val="20"/>
        </w:rPr>
      </w:pPr>
      <w:r w:rsidRPr="00863EE9">
        <w:rPr>
          <w:rFonts w:ascii="Times New Roman" w:hAnsi="Times New Roman"/>
          <w:sz w:val="20"/>
          <w:szCs w:val="20"/>
        </w:rPr>
        <w:t xml:space="preserve">Alt1. Total max # NZ coefficients across all layers ≤ </w:t>
      </w:r>
      <m:oMath>
        <m:r>
          <w:rPr>
            <w:rFonts w:ascii="Cambria Math" w:hAnsi="Cambria Math"/>
            <w:sz w:val="20"/>
            <w:szCs w:val="20"/>
          </w:rPr>
          <m:t>2</m:t>
        </m:r>
        <m:sSub>
          <m:sSubPr>
            <m:ctrlPr>
              <w:rPr>
                <w:rFonts w:ascii="Cambria Math" w:eastAsia="Calibri"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863EE9">
        <w:rPr>
          <w:rFonts w:ascii="Times New Roman" w:hAnsi="Times New Roman"/>
          <w:sz w:val="20"/>
          <w:szCs w:val="20"/>
        </w:rPr>
        <w:t xml:space="preserve">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863EE9">
        <w:rPr>
          <w:rFonts w:ascii="Times New Roman" w:hAnsi="Times New Roman"/>
          <w:sz w:val="20"/>
          <w:szCs w:val="20"/>
        </w:rPr>
        <w:t xml:space="preserve"> value set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m:t>
            </m:r>
          </m:e>
        </m:d>
      </m:oMath>
      <w:r w:rsidRPr="00863EE9">
        <w:rPr>
          <w:rFonts w:ascii="Times New Roman" w:hAnsi="Times New Roman"/>
          <w:sz w:val="20"/>
          <w:szCs w:val="20"/>
        </w:rPr>
        <w:t>)</w:t>
      </w:r>
    </w:p>
    <w:p w:rsidR="00863EE9" w:rsidRPr="00863EE9" w:rsidRDefault="00863EE9" w:rsidP="0068674C">
      <w:pPr>
        <w:pStyle w:val="ListParagraph"/>
        <w:widowControl/>
        <w:numPr>
          <w:ilvl w:val="0"/>
          <w:numId w:val="15"/>
        </w:numPr>
        <w:ind w:leftChars="0" w:firstLine="0"/>
        <w:jc w:val="left"/>
        <w:rPr>
          <w:rFonts w:ascii="Times New Roman" w:hAnsi="Times New Roman"/>
          <w:sz w:val="20"/>
          <w:szCs w:val="20"/>
        </w:rPr>
      </w:pPr>
      <w:r w:rsidRPr="00863EE9">
        <w:rPr>
          <w:rFonts w:ascii="Times New Roman" w:hAnsi="Times New Roman"/>
          <w:sz w:val="20"/>
          <w:szCs w:val="20"/>
        </w:rPr>
        <w:t>Alt2.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3,4</m:t>
            </m:r>
          </m:e>
        </m:d>
      </m:oMath>
      <w:r w:rsidRPr="00863EE9">
        <w:rPr>
          <w:rFonts w:ascii="Times New Roman" w:hAnsi="Times New Roman"/>
          <w:sz w:val="20"/>
          <w:szCs w:val="20"/>
        </w:rPr>
        <w:t xml:space="preserve">, there is only one value of max # NZ coefficients per layer </w:t>
      </w:r>
      <m:oMath>
        <m:sSub>
          <m:sSubPr>
            <m:ctrlPr>
              <w:rPr>
                <w:rFonts w:ascii="Cambria Math" w:hAnsi="Cambria Math"/>
                <w:i/>
                <w:sz w:val="20"/>
                <w:szCs w:val="20"/>
              </w:rPr>
            </m:ctrlPr>
          </m:sSubPr>
          <m:e>
            <m:r>
              <w:rPr>
                <w:rFonts w:ascii="Cambria Math" w:hAnsi="Cambria Math"/>
                <w:sz w:val="20"/>
                <w:szCs w:val="20"/>
              </w:rPr>
              <m:t>&lt;K</m:t>
            </m:r>
          </m:e>
          <m:sub>
            <m:r>
              <w:rPr>
                <w:rFonts w:ascii="Cambria Math" w:hAnsi="Cambria Math"/>
                <w:sz w:val="20"/>
                <w:szCs w:val="20"/>
              </w:rPr>
              <m:t>0</m:t>
            </m:r>
          </m:sub>
        </m:sSub>
      </m:oMath>
      <w:r w:rsidRPr="00863EE9">
        <w:rPr>
          <w:rFonts w:ascii="Times New Roman" w:hAnsi="Times New Roman"/>
          <w:sz w:val="20"/>
          <w:szCs w:val="20"/>
        </w:rPr>
        <w:t xml:space="preserve"> where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863EE9">
        <w:rPr>
          <w:rFonts w:ascii="Times New Roman" w:hAnsi="Times New Roman"/>
          <w:sz w:val="20"/>
          <w:szCs w:val="20"/>
        </w:rPr>
        <w:t xml:space="preserve"> value is set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m:t>
            </m:r>
          </m:e>
        </m:d>
      </m:oMath>
    </w:p>
    <w:p w:rsidR="00863EE9" w:rsidRPr="00863EE9" w:rsidRDefault="00863EE9" w:rsidP="0068674C">
      <w:pPr>
        <w:pStyle w:val="ListParagraph"/>
        <w:widowControl/>
        <w:numPr>
          <w:ilvl w:val="0"/>
          <w:numId w:val="15"/>
        </w:numPr>
        <w:ind w:leftChars="0" w:firstLine="0"/>
        <w:jc w:val="left"/>
        <w:rPr>
          <w:rFonts w:ascii="Times New Roman" w:hAnsi="Times New Roman"/>
          <w:sz w:val="20"/>
          <w:szCs w:val="20"/>
        </w:rPr>
      </w:pPr>
      <w:r w:rsidRPr="00863EE9">
        <w:rPr>
          <w:rFonts w:ascii="Times New Roman" w:hAnsi="Times New Roman"/>
          <w:sz w:val="20"/>
          <w:szCs w:val="20"/>
        </w:rPr>
        <w:t xml:space="preserve">Alt3. Total max # NZ coefficients across all layers ≤ </w:t>
      </w:r>
      <m:oMath>
        <m:r>
          <w:rPr>
            <w:rFonts w:ascii="Cambria Math" w:hAnsi="Cambria Math"/>
            <w:sz w:val="20"/>
            <w:szCs w:val="20"/>
          </w:rPr>
          <m:t>2α</m:t>
        </m:r>
        <m:sSub>
          <m:sSubPr>
            <m:ctrlPr>
              <w:rPr>
                <w:rFonts w:ascii="Cambria Math" w:eastAsia="Calibri"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863EE9">
        <w:rPr>
          <w:rFonts w:ascii="Times New Roman" w:hAnsi="Times New Roman"/>
          <w:sz w:val="20"/>
          <w:szCs w:val="20"/>
        </w:rPr>
        <w:t xml:space="preserve">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863EE9">
        <w:rPr>
          <w:rFonts w:ascii="Times New Roman" w:hAnsi="Times New Roman"/>
          <w:sz w:val="20"/>
          <w:szCs w:val="20"/>
        </w:rPr>
        <w:t xml:space="preserve"> value set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m:t>
            </m:r>
          </m:e>
        </m:d>
      </m:oMath>
      <w:r w:rsidRPr="00863EE9">
        <w:rPr>
          <w:rFonts w:ascii="Times New Roman" w:hAnsi="Times New Roman"/>
          <w:sz w:val="20"/>
          <w:szCs w:val="20"/>
        </w:rPr>
        <w:t xml:space="preserve">) where </w:t>
      </w:r>
      <m:oMath>
        <m:r>
          <w:rPr>
            <w:rFonts w:ascii="Cambria Math" w:hAnsi="Cambria Math"/>
            <w:sz w:val="20"/>
            <w:szCs w:val="20"/>
          </w:rPr>
          <m:t>α</m:t>
        </m:r>
      </m:oMath>
      <w:r w:rsidRPr="00863EE9">
        <w:rPr>
          <w:rFonts w:ascii="Times New Roman" w:hAnsi="Times New Roman"/>
          <w:sz w:val="20"/>
          <w:szCs w:val="20"/>
        </w:rPr>
        <w:t xml:space="preserve"> is fixed and RI-specific</w:t>
      </w:r>
    </w:p>
    <w:p w:rsidR="00863EE9" w:rsidRPr="00863EE9" w:rsidRDefault="00863EE9" w:rsidP="0068674C">
      <w:pPr>
        <w:pStyle w:val="ListParagraph"/>
        <w:widowControl/>
        <w:numPr>
          <w:ilvl w:val="1"/>
          <w:numId w:val="15"/>
        </w:numPr>
        <w:ind w:leftChars="0" w:firstLine="0"/>
        <w:jc w:val="left"/>
        <w:rPr>
          <w:rFonts w:ascii="Times New Roman" w:hAnsi="Times New Roman"/>
          <w:sz w:val="20"/>
          <w:szCs w:val="20"/>
        </w:rPr>
      </w:pPr>
      <w:r w:rsidRPr="00863EE9">
        <w:rPr>
          <w:rFonts w:ascii="Times New Roman" w:hAnsi="Times New Roman"/>
          <w:sz w:val="20"/>
          <w:szCs w:val="20"/>
        </w:rPr>
        <w:t xml:space="preserve">FFS: value of </w:t>
      </w:r>
      <m:oMath>
        <m:r>
          <w:rPr>
            <w:rFonts w:ascii="Cambria Math" w:hAnsi="Cambria Math"/>
            <w:sz w:val="20"/>
            <w:szCs w:val="20"/>
          </w:rPr>
          <m:t>α</m:t>
        </m:r>
      </m:oMath>
      <w:r w:rsidRPr="00863EE9">
        <w:rPr>
          <w:rFonts w:ascii="Times New Roman" w:hAnsi="Times New Roman"/>
          <w:sz w:val="20"/>
          <w:szCs w:val="20"/>
        </w:rPr>
        <w:t xml:space="preserve"> per agreement that the overhead for RI=3 or 4 should at least be comparable to RI=2 </w:t>
      </w:r>
    </w:p>
    <w:p w:rsidR="00863EE9" w:rsidRPr="00863EE9" w:rsidRDefault="00863EE9" w:rsidP="0068674C">
      <w:pPr>
        <w:pStyle w:val="ListParagraph"/>
        <w:widowControl/>
        <w:numPr>
          <w:ilvl w:val="0"/>
          <w:numId w:val="15"/>
        </w:numPr>
        <w:ind w:leftChars="0" w:firstLine="0"/>
        <w:jc w:val="left"/>
        <w:rPr>
          <w:rFonts w:ascii="Times New Roman" w:hAnsi="Times New Roman"/>
          <w:sz w:val="20"/>
          <w:szCs w:val="20"/>
        </w:rPr>
      </w:pPr>
      <w:r w:rsidRPr="00863EE9">
        <w:rPr>
          <w:rFonts w:ascii="Times New Roman" w:hAnsi="Times New Roman"/>
          <w:sz w:val="20"/>
          <w:szCs w:val="20"/>
        </w:rPr>
        <w:t>Alt4.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3,4</m:t>
            </m:r>
          </m:e>
        </m:d>
      </m:oMath>
      <w:r w:rsidRPr="00863EE9">
        <w:rPr>
          <w:rFonts w:ascii="Times New Roman" w:hAnsi="Times New Roman"/>
          <w:sz w:val="20"/>
          <w:szCs w:val="20"/>
        </w:rPr>
        <w:t xml:space="preserve">, there is only one value of max # NZ coefficients per layer </w:t>
      </w:r>
      <m:oMath>
        <m:sSub>
          <m:sSubPr>
            <m:ctrlPr>
              <w:rPr>
                <w:rFonts w:ascii="Cambria Math" w:hAnsi="Cambria Math"/>
                <w:i/>
                <w:sz w:val="20"/>
                <w:szCs w:val="20"/>
              </w:rPr>
            </m:ctrlPr>
          </m:sSubPr>
          <m:e>
            <m:r>
              <w:rPr>
                <w:rFonts w:ascii="Cambria Math" w:hAnsi="Cambria Math"/>
                <w:sz w:val="20"/>
                <w:szCs w:val="20"/>
              </w:rPr>
              <m:t>&lt;αK</m:t>
            </m:r>
          </m:e>
          <m:sub>
            <m:r>
              <w:rPr>
                <w:rFonts w:ascii="Cambria Math" w:hAnsi="Cambria Math"/>
                <w:sz w:val="20"/>
                <w:szCs w:val="20"/>
              </w:rPr>
              <m:t>0</m:t>
            </m:r>
          </m:sub>
        </m:sSub>
      </m:oMath>
      <w:r w:rsidRPr="00863EE9">
        <w:rPr>
          <w:rFonts w:ascii="Times New Roman" w:hAnsi="Times New Roman"/>
          <w:sz w:val="20"/>
          <w:szCs w:val="20"/>
        </w:rPr>
        <w:t xml:space="preserve"> where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863EE9">
        <w:rPr>
          <w:rFonts w:ascii="Times New Roman" w:hAnsi="Times New Roman"/>
          <w:sz w:val="20"/>
          <w:szCs w:val="20"/>
        </w:rPr>
        <w:t xml:space="preserve"> value is set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m:t>
            </m:r>
          </m:e>
        </m:d>
      </m:oMath>
      <w:r w:rsidRPr="00863EE9">
        <w:rPr>
          <w:rFonts w:ascii="Times New Roman" w:hAnsi="Times New Roman"/>
          <w:sz w:val="20"/>
          <w:szCs w:val="20"/>
        </w:rPr>
        <w:t xml:space="preserve"> where </w:t>
      </w:r>
      <m:oMath>
        <m:r>
          <w:rPr>
            <w:rFonts w:ascii="Cambria Math" w:hAnsi="Cambria Math"/>
            <w:sz w:val="20"/>
            <w:szCs w:val="20"/>
          </w:rPr>
          <m:t>α</m:t>
        </m:r>
      </m:oMath>
      <w:r w:rsidRPr="00863EE9">
        <w:rPr>
          <w:rFonts w:ascii="Times New Roman" w:hAnsi="Times New Roman"/>
          <w:sz w:val="20"/>
          <w:szCs w:val="20"/>
        </w:rPr>
        <w:t xml:space="preserve"> is fixed and RI-specific</w:t>
      </w:r>
    </w:p>
    <w:p w:rsidR="00863EE9" w:rsidRPr="00863EE9" w:rsidRDefault="00863EE9" w:rsidP="0068674C">
      <w:pPr>
        <w:pStyle w:val="ListParagraph"/>
        <w:widowControl/>
        <w:numPr>
          <w:ilvl w:val="1"/>
          <w:numId w:val="15"/>
        </w:numPr>
        <w:ind w:leftChars="0" w:firstLine="0"/>
        <w:jc w:val="left"/>
        <w:rPr>
          <w:rFonts w:ascii="Times New Roman" w:hAnsi="Times New Roman"/>
          <w:sz w:val="20"/>
          <w:szCs w:val="20"/>
        </w:rPr>
      </w:pPr>
      <w:r w:rsidRPr="00863EE9">
        <w:rPr>
          <w:rFonts w:ascii="Times New Roman" w:hAnsi="Times New Roman"/>
          <w:sz w:val="20"/>
          <w:szCs w:val="20"/>
        </w:rPr>
        <w:t xml:space="preserve">FFS: value of </w:t>
      </w:r>
      <m:oMath>
        <m:r>
          <w:rPr>
            <w:rFonts w:ascii="Cambria Math" w:hAnsi="Cambria Math"/>
            <w:sz w:val="20"/>
            <w:szCs w:val="20"/>
          </w:rPr>
          <m:t>α</m:t>
        </m:r>
      </m:oMath>
      <w:r w:rsidRPr="00863EE9">
        <w:rPr>
          <w:rFonts w:ascii="Times New Roman" w:hAnsi="Times New Roman"/>
          <w:sz w:val="20"/>
          <w:szCs w:val="20"/>
        </w:rPr>
        <w:t xml:space="preserve"> per agreement that the overhead for RI=3 or 4 should at least be comparable to RI=2</w:t>
      </w:r>
    </w:p>
    <w:p w:rsidR="00863EE9" w:rsidRPr="00863EE9" w:rsidRDefault="00863EE9" w:rsidP="0068674C">
      <w:pPr>
        <w:pStyle w:val="ListParagraph"/>
        <w:widowControl/>
        <w:numPr>
          <w:ilvl w:val="0"/>
          <w:numId w:val="15"/>
        </w:numPr>
        <w:ind w:leftChars="0" w:firstLine="0"/>
        <w:jc w:val="left"/>
        <w:rPr>
          <w:rFonts w:ascii="Times New Roman" w:hAnsi="Times New Roman"/>
          <w:sz w:val="20"/>
          <w:szCs w:val="20"/>
        </w:rPr>
      </w:pPr>
      <w:r w:rsidRPr="00863EE9">
        <w:rPr>
          <w:rFonts w:ascii="Times New Roman" w:hAnsi="Times New Roman"/>
          <w:sz w:val="20"/>
          <w:szCs w:val="20"/>
        </w:rPr>
        <w:t>Note: For RI</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m:t>
            </m:r>
          </m:e>
        </m:d>
      </m:oMath>
      <w:r w:rsidRPr="00863EE9">
        <w:rPr>
          <w:rFonts w:ascii="Times New Roman" w:hAnsi="Times New Roman"/>
          <w:sz w:val="20"/>
          <w:szCs w:val="20"/>
        </w:rPr>
        <w:t xml:space="preserve">, there is only one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t>
            </m:r>
          </m:sub>
        </m:sSub>
      </m:oMath>
      <w:r w:rsidRPr="00863EE9">
        <w:rPr>
          <w:rFonts w:ascii="Times New Roman" w:hAnsi="Times New Roman"/>
          <w:sz w:val="20"/>
          <w:szCs w:val="20"/>
        </w:rPr>
        <w:t xml:space="preserve"> value (=max # NZ coefficients per layer)</w:t>
      </w:r>
    </w:p>
    <w:p w:rsidR="00863EE9" w:rsidRPr="00863EE9" w:rsidRDefault="00863EE9" w:rsidP="00863EE9">
      <w:pPr>
        <w:spacing w:after="0"/>
        <w:rPr>
          <w:lang w:eastAsia="x-none"/>
        </w:rPr>
      </w:pPr>
    </w:p>
    <w:p w:rsidR="00863EE9" w:rsidRPr="00863EE9" w:rsidRDefault="00863EE9" w:rsidP="00863EE9">
      <w:pPr>
        <w:spacing w:after="0"/>
        <w:rPr>
          <w:highlight w:val="green"/>
          <w:lang w:eastAsia="x-none"/>
        </w:rPr>
      </w:pPr>
      <w:r w:rsidRPr="00863EE9">
        <w:rPr>
          <w:highlight w:val="green"/>
          <w:lang w:eastAsia="x-none"/>
        </w:rPr>
        <w:t>Agreement</w:t>
      </w:r>
    </w:p>
    <w:p w:rsidR="00863EE9" w:rsidRPr="00863EE9" w:rsidRDefault="00863EE9" w:rsidP="00863EE9">
      <w:pPr>
        <w:spacing w:after="0"/>
        <w:rPr>
          <w:rFonts w:eastAsia="Malgun Gothic"/>
        </w:rPr>
      </w:pPr>
      <w:r w:rsidRPr="00863EE9">
        <w:rPr>
          <w:rFonts w:eastAsia="Malgun Gothic"/>
        </w:rPr>
        <w:t xml:space="preserve">Decide in RAN1#96bis whether to support </w:t>
      </w:r>
      <w:r w:rsidRPr="00863EE9">
        <w:rPr>
          <w:rFonts w:eastAsia="Malgun Gothic"/>
          <w:i/>
        </w:rPr>
        <w:t>L</w:t>
      </w:r>
      <w:r w:rsidRPr="00863EE9">
        <w:rPr>
          <w:rFonts w:eastAsia="Malgun Gothic"/>
        </w:rPr>
        <w:t xml:space="preserve">=6 (in addition to </w:t>
      </w:r>
      <w:r w:rsidRPr="00863EE9">
        <w:rPr>
          <w:rFonts w:eastAsia="Malgun Gothic"/>
          <w:i/>
        </w:rPr>
        <w:t>L</w:t>
      </w:r>
      <w:r w:rsidRPr="00863EE9">
        <w:rPr>
          <w:rFonts w:eastAsia="Malgun Gothic"/>
        </w:rPr>
        <w:t xml:space="preserve">=2 and 4) taking into account </w:t>
      </w:r>
      <w:r w:rsidRPr="00863EE9">
        <w:t>RI</w:t>
      </w:r>
      <m:oMath>
        <m:r>
          <w:rPr>
            <w:rFonts w:ascii="Cambria Math" w:hAnsi="Cambria Math"/>
          </w:rPr>
          <m:t>∈</m:t>
        </m:r>
        <m:d>
          <m:dPr>
            <m:begChr m:val="{"/>
            <m:endChr m:val="}"/>
            <m:ctrlPr>
              <w:rPr>
                <w:rFonts w:ascii="Cambria Math" w:hAnsi="Cambria Math"/>
                <w:i/>
              </w:rPr>
            </m:ctrlPr>
          </m:dPr>
          <m:e>
            <m:r>
              <w:rPr>
                <w:rFonts w:ascii="Cambria Math" w:hAnsi="Cambria Math"/>
              </w:rPr>
              <m:t>3,4</m:t>
            </m:r>
          </m:e>
        </m:d>
      </m:oMath>
      <w:r w:rsidRPr="00863EE9">
        <w:rPr>
          <w:rFonts w:eastAsia="Malgun Gothic"/>
        </w:rPr>
        <w:t xml:space="preserve"> and/or 32 ports</w:t>
      </w:r>
    </w:p>
    <w:p w:rsidR="00863EE9" w:rsidRPr="00863EE9" w:rsidRDefault="00863EE9" w:rsidP="0068674C">
      <w:pPr>
        <w:pStyle w:val="ListParagraph"/>
        <w:widowControl/>
        <w:numPr>
          <w:ilvl w:val="0"/>
          <w:numId w:val="16"/>
        </w:numPr>
        <w:ind w:leftChars="0" w:firstLine="0"/>
        <w:jc w:val="left"/>
        <w:rPr>
          <w:rFonts w:ascii="Times New Roman" w:eastAsia="Malgun Gothic" w:hAnsi="Times New Roman"/>
          <w:sz w:val="20"/>
          <w:szCs w:val="20"/>
        </w:rPr>
      </w:pPr>
      <w:r w:rsidRPr="00863EE9">
        <w:rPr>
          <w:rFonts w:ascii="Times New Roman" w:eastAsia="Malgun Gothic" w:hAnsi="Times New Roman"/>
          <w:sz w:val="20"/>
          <w:szCs w:val="20"/>
        </w:rPr>
        <w:t xml:space="preserve">Also consider possible restriction(s) on the use case for supporting the additional value(s) of </w:t>
      </w:r>
      <w:r w:rsidRPr="00863EE9">
        <w:rPr>
          <w:rFonts w:ascii="Times New Roman" w:eastAsia="Malgun Gothic" w:hAnsi="Times New Roman"/>
          <w:i/>
          <w:sz w:val="20"/>
          <w:szCs w:val="20"/>
        </w:rPr>
        <w:t>L</w:t>
      </w:r>
      <w:r w:rsidRPr="00863EE9">
        <w:rPr>
          <w:rFonts w:ascii="Times New Roman" w:eastAsia="Malgun Gothic" w:hAnsi="Times New Roman"/>
          <w:sz w:val="20"/>
          <w:szCs w:val="20"/>
        </w:rPr>
        <w:t xml:space="preserve"> </w:t>
      </w:r>
    </w:p>
    <w:p w:rsidR="00717223" w:rsidRPr="00717223" w:rsidRDefault="00717223" w:rsidP="00863EE9">
      <w:pPr>
        <w:spacing w:after="0"/>
        <w:rPr>
          <w:lang w:eastAsia="x-none"/>
        </w:rPr>
      </w:pPr>
    </w:p>
    <w:p w:rsidR="00360B37" w:rsidRDefault="00360B37" w:rsidP="00863EE9">
      <w:pPr>
        <w:pStyle w:val="ListParagraph"/>
        <w:ind w:leftChars="0" w:left="720"/>
        <w:rPr>
          <w:rFonts w:ascii="Times New Roman" w:hAnsi="Times New Roman"/>
          <w:sz w:val="20"/>
          <w:szCs w:val="20"/>
        </w:rPr>
      </w:pPr>
    </w:p>
    <w:p w:rsidR="006D1282" w:rsidRPr="002C394E" w:rsidRDefault="006D1282" w:rsidP="0068674C">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rsidR="00627B45" w:rsidRPr="00627B45" w:rsidRDefault="00627B45" w:rsidP="00627B45">
      <w:pPr>
        <w:spacing w:after="0"/>
        <w:jc w:val="both"/>
        <w:rPr>
          <w:rFonts w:eastAsia="SimSun"/>
          <w:b/>
          <w:highlight w:val="green"/>
        </w:rPr>
      </w:pPr>
      <w:r w:rsidRPr="00627B45">
        <w:rPr>
          <w:rFonts w:eastAsia="SimSun"/>
          <w:b/>
          <w:highlight w:val="green"/>
        </w:rPr>
        <w:t>Agreement</w:t>
      </w:r>
    </w:p>
    <w:p w:rsidR="00627B45" w:rsidRPr="00627B45" w:rsidRDefault="00627B45" w:rsidP="00627B45">
      <w:pPr>
        <w:spacing w:after="0"/>
        <w:jc w:val="both"/>
        <w:rPr>
          <w:rFonts w:eastAsia="SimSun"/>
        </w:rPr>
      </w:pPr>
      <w:r w:rsidRPr="00627B45">
        <w:rPr>
          <w:rFonts w:eastAsia="SimSun"/>
        </w:rPr>
        <w:t>For multi-DCI based multi-TRP/panel transmission, the total number of CWs in scheduled PDSCHs, each of which is scheduled by one PDCCH, is up to 2.</w:t>
      </w:r>
    </w:p>
    <w:p w:rsidR="00627B45" w:rsidRPr="00627B45" w:rsidRDefault="00627B45" w:rsidP="00627B45">
      <w:pPr>
        <w:spacing w:after="0"/>
        <w:rPr>
          <w:lang w:eastAsia="x-none"/>
        </w:rPr>
      </w:pPr>
    </w:p>
    <w:p w:rsidR="00627B45" w:rsidRPr="00627B45" w:rsidRDefault="00627B45" w:rsidP="00627B45">
      <w:pPr>
        <w:spacing w:after="0"/>
        <w:jc w:val="both"/>
        <w:rPr>
          <w:b/>
          <w:highlight w:val="green"/>
        </w:rPr>
      </w:pPr>
      <w:r w:rsidRPr="00627B45">
        <w:rPr>
          <w:b/>
          <w:highlight w:val="green"/>
        </w:rPr>
        <w:t>Agreement</w:t>
      </w:r>
    </w:p>
    <w:p w:rsidR="00627B45" w:rsidRPr="00627B45" w:rsidRDefault="00627B45" w:rsidP="00627B45">
      <w:pPr>
        <w:spacing w:after="0"/>
        <w:jc w:val="both"/>
      </w:pPr>
      <w:r w:rsidRPr="00627B45">
        <w:t xml:space="preserve">For a UE supporting multiple-PDCCH based multi-TRP/panel transmission and each PDCCH schedules one PDSCH, at least for </w:t>
      </w:r>
      <w:proofErr w:type="spellStart"/>
      <w:r w:rsidRPr="00627B45">
        <w:t>eMBB</w:t>
      </w:r>
      <w:proofErr w:type="spellEnd"/>
      <w:r w:rsidRPr="00627B45">
        <w:t xml:space="preserve"> with non-ideal backhaul, support following restrictions: </w:t>
      </w:r>
    </w:p>
    <w:p w:rsidR="00627B45" w:rsidRPr="00627B45" w:rsidRDefault="00627B45" w:rsidP="0068674C">
      <w:pPr>
        <w:numPr>
          <w:ilvl w:val="0"/>
          <w:numId w:val="17"/>
        </w:numPr>
        <w:overflowPunct/>
        <w:autoSpaceDE/>
        <w:autoSpaceDN/>
        <w:adjustRightInd/>
        <w:spacing w:after="0"/>
        <w:jc w:val="both"/>
        <w:textAlignment w:val="auto"/>
        <w:rPr>
          <w:rFonts w:eastAsia="SimSun"/>
        </w:rPr>
      </w:pPr>
      <w:r w:rsidRPr="00627B45">
        <w:rPr>
          <w:rFonts w:eastAsia="SimSun"/>
        </w:rPr>
        <w:t>The UE may be scheduled with fully/partially/non-overlapped PDSCHs at time and frequency domain by multiple PDCCHs with following restrictions:</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lastRenderedPageBreak/>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 xml:space="preserve">The UE is not expected to have more than one TCI index with DMRS ports within the same CDM group for fully/partially overlapped PDSCHs </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 xml:space="preserve">Full scheduling information for receiving a PDSCH is indicated and carried only by the corresponding PDCCH.  </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The UE is expected to be scheduled with the same active BWP bandwidth and the same SCS if the UE is expected to receive multiple PDSCHs simultaneously at given symbols.</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 xml:space="preserve">The number of active BWPs for a UE is 1 per CC </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FFS: PDSCH mapping type from two co-scheduled PDSCHs</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FFS: Alignment of PRG-level grid from multiple TRPs</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FFS: How to ensure the same active BWP between multiple TRPs</w:t>
      </w:r>
    </w:p>
    <w:p w:rsidR="00627B45" w:rsidRPr="00627B45" w:rsidRDefault="00627B45" w:rsidP="0068674C">
      <w:pPr>
        <w:numPr>
          <w:ilvl w:val="1"/>
          <w:numId w:val="17"/>
        </w:numPr>
        <w:overflowPunct/>
        <w:autoSpaceDE/>
        <w:autoSpaceDN/>
        <w:adjustRightInd/>
        <w:spacing w:after="0"/>
        <w:jc w:val="both"/>
        <w:textAlignment w:val="auto"/>
        <w:rPr>
          <w:rFonts w:eastAsia="SimSun"/>
        </w:rPr>
      </w:pPr>
      <w:r w:rsidRPr="00627B45">
        <w:rPr>
          <w:rFonts w:eastAsia="SimSun"/>
        </w:rPr>
        <w:t>Note that rate matching mechanisms (if need) to support multi-DCI based NCJT will be discussed separately.</w:t>
      </w:r>
    </w:p>
    <w:p w:rsidR="00627B45" w:rsidRPr="00627B45" w:rsidRDefault="00627B45" w:rsidP="00627B45">
      <w:pPr>
        <w:spacing w:after="0"/>
        <w:rPr>
          <w:lang w:eastAsia="x-none"/>
        </w:rPr>
      </w:pPr>
    </w:p>
    <w:p w:rsidR="00627B45" w:rsidRPr="00627B45" w:rsidRDefault="00627B45" w:rsidP="00627B45">
      <w:pPr>
        <w:spacing w:after="0"/>
        <w:rPr>
          <w:lang w:eastAsia="x-none"/>
        </w:rPr>
      </w:pPr>
    </w:p>
    <w:p w:rsidR="00627B45" w:rsidRPr="00627B45" w:rsidRDefault="00627B45" w:rsidP="00627B45">
      <w:pPr>
        <w:spacing w:after="0"/>
        <w:rPr>
          <w:b/>
          <w:highlight w:val="green"/>
          <w:lang w:eastAsia="x-none"/>
        </w:rPr>
      </w:pPr>
      <w:r w:rsidRPr="00627B45">
        <w:rPr>
          <w:b/>
          <w:highlight w:val="green"/>
          <w:lang w:eastAsia="x-none"/>
        </w:rPr>
        <w:t>Agreement</w:t>
      </w:r>
    </w:p>
    <w:p w:rsidR="00627B45" w:rsidRPr="00627B45" w:rsidRDefault="00627B45" w:rsidP="00627B45">
      <w:pPr>
        <w:spacing w:after="0"/>
        <w:jc w:val="both"/>
      </w:pPr>
      <w:r w:rsidRPr="00627B45">
        <w:t xml:space="preserve">For multiple-PDCCH based multi-TRP/panel transmission, rate matching, puncturing, and pre-emption mechanisms shall be studied/enhanced if need, e.g. </w:t>
      </w:r>
      <w:proofErr w:type="spellStart"/>
      <w:r w:rsidRPr="00627B45">
        <w:t>ratematchpattern</w:t>
      </w:r>
      <w:proofErr w:type="spellEnd"/>
      <w:r w:rsidRPr="00627B45">
        <w:t xml:space="preserve">, DMRS ports, ZP/NZP CSI-RS, SSB, configured CORESET, </w:t>
      </w:r>
      <w:proofErr w:type="spellStart"/>
      <w:r w:rsidRPr="00627B45">
        <w:t>lte</w:t>
      </w:r>
      <w:proofErr w:type="spellEnd"/>
      <w:r w:rsidRPr="00627B45">
        <w:t>-CRS-</w:t>
      </w:r>
      <w:proofErr w:type="spellStart"/>
      <w:r w:rsidRPr="00627B45">
        <w:t>ToMatchAround</w:t>
      </w:r>
      <w:proofErr w:type="spellEnd"/>
      <w:r w:rsidRPr="00627B45">
        <w:t xml:space="preserve">, pre-emption indications. </w:t>
      </w:r>
    </w:p>
    <w:p w:rsidR="00627B45" w:rsidRPr="00627B45" w:rsidRDefault="00627B45" w:rsidP="0068674C">
      <w:pPr>
        <w:pStyle w:val="ListParagraph"/>
        <w:widowControl/>
        <w:numPr>
          <w:ilvl w:val="0"/>
          <w:numId w:val="18"/>
        </w:numPr>
        <w:ind w:leftChars="0"/>
        <w:rPr>
          <w:rFonts w:ascii="Times New Roman" w:hAnsi="Times New Roman"/>
          <w:sz w:val="20"/>
          <w:szCs w:val="20"/>
          <w:lang w:eastAsia="en-US"/>
        </w:rPr>
      </w:pPr>
      <w:r w:rsidRPr="00627B45">
        <w:rPr>
          <w:rFonts w:ascii="Times New Roman" w:hAnsi="Times New Roman"/>
          <w:sz w:val="20"/>
          <w:szCs w:val="20"/>
          <w:lang w:eastAsia="en-US"/>
        </w:rPr>
        <w:t>to be discussed and down-selected in RAN1#96bis</w:t>
      </w:r>
    </w:p>
    <w:p w:rsidR="00627B45" w:rsidRPr="00627B45" w:rsidRDefault="00627B45" w:rsidP="00627B45">
      <w:pPr>
        <w:spacing w:after="0"/>
        <w:rPr>
          <w:lang w:eastAsia="x-none"/>
        </w:rPr>
      </w:pPr>
    </w:p>
    <w:p w:rsidR="00627B45" w:rsidRPr="00627B45" w:rsidRDefault="00627B45" w:rsidP="00627B45">
      <w:pPr>
        <w:spacing w:after="0"/>
        <w:rPr>
          <w:b/>
          <w:highlight w:val="green"/>
          <w:lang w:eastAsia="x-none"/>
        </w:rPr>
      </w:pPr>
      <w:r w:rsidRPr="00627B45">
        <w:rPr>
          <w:b/>
          <w:highlight w:val="green"/>
          <w:lang w:eastAsia="x-none"/>
        </w:rPr>
        <w:t>Agreement</w:t>
      </w:r>
    </w:p>
    <w:p w:rsidR="00627B45" w:rsidRPr="00627B45" w:rsidRDefault="00627B45" w:rsidP="00627B45">
      <w:pPr>
        <w:tabs>
          <w:tab w:val="left" w:pos="720"/>
          <w:tab w:val="left" w:pos="2160"/>
        </w:tabs>
        <w:spacing w:after="0"/>
        <w:jc w:val="both"/>
      </w:pPr>
      <w:r w:rsidRPr="00627B45">
        <w:rPr>
          <w:rFonts w:eastAsia="SimSun"/>
        </w:rPr>
        <w:t>For TCI state configuration in order to enable one or two TCI states per</w:t>
      </w:r>
      <w:r w:rsidRPr="00627B45">
        <w:t xml:space="preserve"> a TCI code point,</w:t>
      </w:r>
    </w:p>
    <w:p w:rsidR="00627B45" w:rsidRPr="00627B45" w:rsidRDefault="00627B45" w:rsidP="0068674C">
      <w:pPr>
        <w:pStyle w:val="ListParagraph"/>
        <w:widowControl/>
        <w:numPr>
          <w:ilvl w:val="0"/>
          <w:numId w:val="19"/>
        </w:numPr>
        <w:ind w:leftChars="0"/>
        <w:rPr>
          <w:rFonts w:ascii="Times New Roman" w:hAnsi="Times New Roman"/>
          <w:sz w:val="20"/>
          <w:szCs w:val="20"/>
        </w:rPr>
      </w:pPr>
      <w:r w:rsidRPr="00627B45">
        <w:rPr>
          <w:rFonts w:ascii="Times New Roman" w:hAnsi="Times New Roman"/>
          <w:sz w:val="20"/>
          <w:szCs w:val="20"/>
        </w:rPr>
        <w:t>MAC-CE enhancement to map one or two TCI states for a TCI code point where further detailed design is determined in RAN2.</w:t>
      </w:r>
    </w:p>
    <w:p w:rsidR="00627B45" w:rsidRPr="00627B45" w:rsidRDefault="00627B45" w:rsidP="0068674C">
      <w:pPr>
        <w:pStyle w:val="ListParagraph"/>
        <w:widowControl/>
        <w:numPr>
          <w:ilvl w:val="0"/>
          <w:numId w:val="19"/>
        </w:numPr>
        <w:ind w:leftChars="0"/>
        <w:rPr>
          <w:rFonts w:ascii="Times New Roman" w:hAnsi="Times New Roman"/>
          <w:sz w:val="20"/>
          <w:szCs w:val="20"/>
        </w:rPr>
      </w:pPr>
      <w:r w:rsidRPr="00627B45">
        <w:rPr>
          <w:rFonts w:ascii="Times New Roman" w:hAnsi="Times New Roman"/>
          <w:sz w:val="20"/>
          <w:szCs w:val="20"/>
        </w:rPr>
        <w:t xml:space="preserve">FFS whether increasing the number of bits of </w:t>
      </w:r>
      <w:r w:rsidRPr="00627B45">
        <w:rPr>
          <w:rFonts w:ascii="Times New Roman" w:hAnsi="Times New Roman"/>
          <w:sz w:val="20"/>
          <w:szCs w:val="20"/>
          <w:lang w:eastAsia="en-US"/>
        </w:rPr>
        <w:t>TCI field in DCI</w:t>
      </w:r>
    </w:p>
    <w:p w:rsidR="00627B45" w:rsidRPr="00627B45" w:rsidRDefault="00627B45" w:rsidP="00627B45">
      <w:pPr>
        <w:pStyle w:val="ListParagraph"/>
        <w:ind w:leftChars="0" w:left="0"/>
        <w:rPr>
          <w:rFonts w:ascii="Times New Roman" w:hAnsi="Times New Roman"/>
          <w:sz w:val="20"/>
          <w:szCs w:val="20"/>
        </w:rPr>
      </w:pPr>
      <w:r w:rsidRPr="00627B45">
        <w:rPr>
          <w:rFonts w:ascii="Times New Roman" w:hAnsi="Times New Roman"/>
          <w:sz w:val="20"/>
          <w:szCs w:val="20"/>
          <w:lang w:eastAsia="en-US"/>
        </w:rPr>
        <w:t>Include in LS to RAN2</w:t>
      </w:r>
    </w:p>
    <w:p w:rsidR="00627B45" w:rsidRPr="00627B45" w:rsidRDefault="00627B45" w:rsidP="00627B45">
      <w:pPr>
        <w:spacing w:after="0"/>
        <w:rPr>
          <w:lang w:eastAsia="x-none"/>
        </w:rPr>
      </w:pPr>
      <w:r w:rsidRPr="00627B45">
        <w:rPr>
          <w:rStyle w:val="Hyperlink"/>
          <w:b/>
        </w:rPr>
        <w:t>R1-1903637</w:t>
      </w:r>
      <w:r w:rsidRPr="00627B45">
        <w:rPr>
          <w:lang w:eastAsia="x-none"/>
        </w:rPr>
        <w:tab/>
        <w:t>Draft LS on support of Enhancements on multi-TRP/panel transmission</w:t>
      </w:r>
    </w:p>
    <w:p w:rsidR="00627B45" w:rsidRDefault="00627B45" w:rsidP="00627B45">
      <w:pPr>
        <w:spacing w:after="0"/>
        <w:rPr>
          <w:lang w:eastAsia="x-none"/>
        </w:rPr>
      </w:pPr>
      <w:r w:rsidRPr="00627B45">
        <w:rPr>
          <w:lang w:eastAsia="x-none"/>
        </w:rPr>
        <w:t xml:space="preserve">The draft LS is </w:t>
      </w:r>
      <w:r w:rsidRPr="00627B45">
        <w:rPr>
          <w:highlight w:val="green"/>
          <w:lang w:eastAsia="x-none"/>
        </w:rPr>
        <w:t>endorsed</w:t>
      </w:r>
      <w:r w:rsidRPr="00627B45">
        <w:rPr>
          <w:lang w:eastAsia="x-none"/>
        </w:rPr>
        <w:t xml:space="preserve"> in R1-1903697 with updates on new RAN1 agreements.</w:t>
      </w:r>
    </w:p>
    <w:p w:rsidR="00627B45" w:rsidRPr="00627B45" w:rsidRDefault="00627B45" w:rsidP="00627B45">
      <w:pPr>
        <w:spacing w:after="0"/>
        <w:rPr>
          <w:lang w:eastAsia="x-none"/>
        </w:rPr>
      </w:pPr>
    </w:p>
    <w:p w:rsidR="00627B45" w:rsidRPr="00627B45" w:rsidRDefault="00627B45" w:rsidP="00627B45">
      <w:pPr>
        <w:spacing w:after="0"/>
        <w:rPr>
          <w:highlight w:val="green"/>
          <w:lang w:eastAsia="x-none"/>
        </w:rPr>
      </w:pPr>
      <w:r w:rsidRPr="00627B45">
        <w:rPr>
          <w:highlight w:val="green"/>
          <w:lang w:eastAsia="x-none"/>
        </w:rPr>
        <w:t>Agreement</w:t>
      </w:r>
    </w:p>
    <w:p w:rsidR="00627B45" w:rsidRPr="00627B45" w:rsidRDefault="00627B45" w:rsidP="00627B45">
      <w:pPr>
        <w:spacing w:after="0"/>
        <w:jc w:val="both"/>
        <w:rPr>
          <w:rFonts w:eastAsia="SimSun"/>
          <w:lang w:val="en-US"/>
        </w:rPr>
      </w:pPr>
      <w:r w:rsidRPr="00627B45">
        <w:rPr>
          <w:rFonts w:eastAsia="SimSun"/>
          <w:lang w:val="en-US"/>
        </w:rPr>
        <w:t>To support multiple-PDCCH based multi-TRP/panel transmission with intra-cell (same cell ID) and inter-cell (different Cell IDs), following RRC configuration can be used to link multiple PDCCH/PDSCH pairs with multiple TRPs</w:t>
      </w:r>
    </w:p>
    <w:p w:rsidR="00627B45" w:rsidRPr="00627B45" w:rsidRDefault="00627B45" w:rsidP="0068674C">
      <w:pPr>
        <w:numPr>
          <w:ilvl w:val="0"/>
          <w:numId w:val="20"/>
        </w:numPr>
        <w:overflowPunct/>
        <w:autoSpaceDE/>
        <w:autoSpaceDN/>
        <w:adjustRightInd/>
        <w:spacing w:after="0"/>
        <w:jc w:val="both"/>
        <w:textAlignment w:val="auto"/>
        <w:rPr>
          <w:rFonts w:eastAsia="SimSun"/>
          <w:lang w:val="en-US"/>
        </w:rPr>
      </w:pPr>
      <w:r w:rsidRPr="00627B45">
        <w:rPr>
          <w:rFonts w:eastAsia="SimSun"/>
          <w:lang w:val="en-US"/>
        </w:rPr>
        <w:t>one CORESET in a “PDCCH-</w:t>
      </w:r>
      <w:proofErr w:type="spellStart"/>
      <w:r w:rsidRPr="00627B45">
        <w:rPr>
          <w:rFonts w:eastAsia="SimSun"/>
          <w:lang w:val="en-US"/>
        </w:rPr>
        <w:t>config</w:t>
      </w:r>
      <w:proofErr w:type="spellEnd"/>
      <w:r w:rsidRPr="00627B45">
        <w:rPr>
          <w:rFonts w:eastAsia="SimSun"/>
          <w:lang w:val="en-US"/>
        </w:rPr>
        <w:t xml:space="preserve">” corresponds to one TRP </w:t>
      </w:r>
    </w:p>
    <w:p w:rsidR="00627B45" w:rsidRPr="00627B45" w:rsidRDefault="00627B45" w:rsidP="0068674C">
      <w:pPr>
        <w:numPr>
          <w:ilvl w:val="1"/>
          <w:numId w:val="20"/>
        </w:numPr>
        <w:overflowPunct/>
        <w:autoSpaceDE/>
        <w:autoSpaceDN/>
        <w:adjustRightInd/>
        <w:spacing w:after="0"/>
        <w:jc w:val="both"/>
        <w:textAlignment w:val="auto"/>
        <w:rPr>
          <w:rFonts w:eastAsia="SimSun"/>
          <w:lang w:val="en-US"/>
        </w:rPr>
      </w:pPr>
      <w:r w:rsidRPr="00627B45">
        <w:rPr>
          <w:rFonts w:eastAsia="SimSun"/>
          <w:lang w:val="en-US"/>
        </w:rPr>
        <w:t>FFS whether to increase the number of CORESETs per “PDCCH-</w:t>
      </w:r>
      <w:proofErr w:type="spellStart"/>
      <w:r w:rsidRPr="00627B45">
        <w:rPr>
          <w:rFonts w:eastAsia="SimSun"/>
          <w:lang w:val="en-US"/>
        </w:rPr>
        <w:t>config</w:t>
      </w:r>
      <w:proofErr w:type="spellEnd"/>
      <w:r w:rsidRPr="00627B45">
        <w:rPr>
          <w:rFonts w:eastAsia="SimSun"/>
          <w:lang w:val="en-US"/>
        </w:rPr>
        <w:t>” more than 3</w:t>
      </w:r>
    </w:p>
    <w:p w:rsidR="00627B45" w:rsidRPr="00627B45" w:rsidRDefault="00627B45" w:rsidP="00627B45">
      <w:pPr>
        <w:spacing w:after="0"/>
        <w:rPr>
          <w:lang w:eastAsia="x-none"/>
        </w:rPr>
      </w:pPr>
      <w:r w:rsidRPr="00627B45">
        <w:rPr>
          <w:rFonts w:eastAsia="Malgun Gothic"/>
          <w:lang w:val="en-US" w:eastAsia="ko-KR"/>
        </w:rPr>
        <w:t>FFS: UE monitoring/decoding behavior for multiple PDCCHs.</w:t>
      </w:r>
    </w:p>
    <w:p w:rsidR="00627B45" w:rsidRPr="00627B45" w:rsidRDefault="00627B45" w:rsidP="00627B45">
      <w:pPr>
        <w:spacing w:after="0"/>
        <w:rPr>
          <w:lang w:eastAsia="x-none"/>
        </w:rPr>
      </w:pPr>
      <w:r w:rsidRPr="00627B45">
        <w:rPr>
          <w:lang w:eastAsia="x-none"/>
        </w:rPr>
        <w:t>Include in LS to RAN2</w:t>
      </w:r>
    </w:p>
    <w:p w:rsidR="00627B45" w:rsidRPr="00627B45" w:rsidRDefault="00627B45" w:rsidP="00627B45">
      <w:pPr>
        <w:spacing w:after="0"/>
        <w:rPr>
          <w:lang w:eastAsia="x-none"/>
        </w:rPr>
      </w:pPr>
    </w:p>
    <w:p w:rsidR="00627B45" w:rsidRPr="00627B45" w:rsidRDefault="00627B45" w:rsidP="00627B45">
      <w:pPr>
        <w:spacing w:after="0"/>
        <w:rPr>
          <w:b/>
          <w:highlight w:val="green"/>
          <w:lang w:eastAsia="x-none"/>
        </w:rPr>
      </w:pPr>
      <w:r w:rsidRPr="00627B45">
        <w:rPr>
          <w:b/>
          <w:highlight w:val="green"/>
          <w:lang w:eastAsia="x-none"/>
        </w:rPr>
        <w:t>Agreement</w:t>
      </w:r>
    </w:p>
    <w:p w:rsidR="00627B45" w:rsidRPr="00627B45" w:rsidRDefault="00627B45" w:rsidP="00627B45">
      <w:pPr>
        <w:tabs>
          <w:tab w:val="left" w:pos="720"/>
          <w:tab w:val="left" w:pos="2160"/>
        </w:tabs>
        <w:spacing w:after="0"/>
        <w:jc w:val="both"/>
        <w:rPr>
          <w:rFonts w:eastAsia="SimSun"/>
          <w:lang w:eastAsia="zh-CN"/>
        </w:rPr>
      </w:pPr>
      <w:r w:rsidRPr="00627B45">
        <w:rPr>
          <w:rFonts w:eastAsia="SimSun"/>
          <w:lang w:eastAsia="zh-CN"/>
        </w:rPr>
        <w:t xml:space="preserve">For separate ACK/NACK payload/feedback for received PDSCHs where multiple DCIs are used, </w:t>
      </w:r>
    </w:p>
    <w:p w:rsidR="00627B45" w:rsidRPr="00627B45" w:rsidRDefault="00627B45" w:rsidP="0068674C">
      <w:pPr>
        <w:numPr>
          <w:ilvl w:val="0"/>
          <w:numId w:val="21"/>
        </w:numPr>
        <w:tabs>
          <w:tab w:val="left" w:pos="720"/>
          <w:tab w:val="left" w:pos="2160"/>
        </w:tabs>
        <w:spacing w:after="0"/>
        <w:jc w:val="both"/>
        <w:rPr>
          <w:rFonts w:eastAsia="SimSun"/>
          <w:lang w:eastAsia="zh-CN"/>
        </w:rPr>
      </w:pPr>
      <w:r w:rsidRPr="00627B45">
        <w:rPr>
          <w:rFonts w:eastAsia="SimSun"/>
          <w:lang w:eastAsia="zh-CN"/>
        </w:rPr>
        <w:t xml:space="preserve">PUCCH resources conveying ACK/NACK feedback can be TDM with separated </w:t>
      </w:r>
      <w:r w:rsidRPr="00627B45">
        <w:rPr>
          <w:rFonts w:eastAsia="Malgun Gothic"/>
          <w:lang w:val="en-US" w:eastAsia="ko-KR"/>
        </w:rPr>
        <w:t xml:space="preserve">HARQ-ACK codebook. </w:t>
      </w:r>
    </w:p>
    <w:p w:rsidR="00627B45" w:rsidRPr="00627B45" w:rsidRDefault="00627B45" w:rsidP="0068674C">
      <w:pPr>
        <w:numPr>
          <w:ilvl w:val="1"/>
          <w:numId w:val="21"/>
        </w:numPr>
        <w:tabs>
          <w:tab w:val="left" w:pos="720"/>
          <w:tab w:val="left" w:pos="2160"/>
        </w:tabs>
        <w:spacing w:after="0"/>
        <w:jc w:val="both"/>
        <w:rPr>
          <w:rFonts w:eastAsia="SimSun"/>
          <w:lang w:eastAsia="zh-CN"/>
        </w:rPr>
      </w:pPr>
      <w:r w:rsidRPr="00627B45">
        <w:rPr>
          <w:rFonts w:eastAsia="SimSun"/>
          <w:lang w:eastAsia="zh-CN"/>
        </w:rPr>
        <w:t xml:space="preserve">FFS TDM within a slot </w:t>
      </w:r>
    </w:p>
    <w:p w:rsidR="00627B45" w:rsidRPr="00627B45" w:rsidRDefault="00627B45" w:rsidP="0068674C">
      <w:pPr>
        <w:numPr>
          <w:ilvl w:val="1"/>
          <w:numId w:val="21"/>
        </w:numPr>
        <w:tabs>
          <w:tab w:val="left" w:pos="720"/>
          <w:tab w:val="left" w:pos="2160"/>
        </w:tabs>
        <w:spacing w:after="0"/>
        <w:jc w:val="both"/>
        <w:rPr>
          <w:rFonts w:eastAsia="SimSun"/>
          <w:lang w:eastAsia="zh-CN"/>
        </w:rPr>
      </w:pPr>
      <w:r w:rsidRPr="00627B45">
        <w:rPr>
          <w:rFonts w:eastAsia="SimSun"/>
          <w:lang w:eastAsia="zh-CN"/>
        </w:rPr>
        <w:t xml:space="preserve">FFS: the format of PUCCH from multiple TRP shall be same or different </w:t>
      </w:r>
    </w:p>
    <w:p w:rsidR="00627B45" w:rsidRPr="00627B45" w:rsidRDefault="00627B45" w:rsidP="00627B45">
      <w:pPr>
        <w:tabs>
          <w:tab w:val="left" w:pos="720"/>
          <w:tab w:val="left" w:pos="2160"/>
        </w:tabs>
        <w:spacing w:after="0"/>
        <w:jc w:val="both"/>
        <w:rPr>
          <w:rFonts w:eastAsia="SimSun"/>
          <w:lang w:eastAsia="zh-CN"/>
        </w:rPr>
      </w:pPr>
      <w:r w:rsidRPr="00627B45">
        <w:rPr>
          <w:rFonts w:eastAsia="SimSun"/>
          <w:lang w:eastAsia="zh-CN"/>
        </w:rPr>
        <w:t xml:space="preserve">For issues related to PUCCH resources, study including: </w:t>
      </w:r>
    </w:p>
    <w:p w:rsidR="00627B45" w:rsidRPr="00627B45" w:rsidRDefault="00627B45" w:rsidP="0068674C">
      <w:pPr>
        <w:numPr>
          <w:ilvl w:val="0"/>
          <w:numId w:val="21"/>
        </w:numPr>
        <w:tabs>
          <w:tab w:val="left" w:pos="720"/>
          <w:tab w:val="left" w:pos="2160"/>
        </w:tabs>
        <w:spacing w:after="0"/>
        <w:jc w:val="both"/>
        <w:rPr>
          <w:rFonts w:eastAsia="SimSun"/>
          <w:lang w:eastAsia="zh-CN"/>
        </w:rPr>
      </w:pPr>
      <w:r w:rsidRPr="00627B45">
        <w:rPr>
          <w:rFonts w:eastAsia="Malgun Gothic"/>
          <w:lang w:eastAsia="ko-KR"/>
        </w:rPr>
        <w:t>FFS: i</w:t>
      </w:r>
      <w:r w:rsidRPr="00627B45">
        <w:rPr>
          <w:rFonts w:eastAsia="SimSun"/>
          <w:lang w:eastAsia="zh-CN"/>
        </w:rPr>
        <w:t>f PUCCH resources conveying ACK/NACK feedback are overlapped at time, whether predefined dropping rule is needed to drop ACK/NACK feedback.</w:t>
      </w:r>
    </w:p>
    <w:p w:rsidR="00627B45" w:rsidRPr="00627B45" w:rsidRDefault="00627B45" w:rsidP="0068674C">
      <w:pPr>
        <w:numPr>
          <w:ilvl w:val="0"/>
          <w:numId w:val="21"/>
        </w:numPr>
        <w:tabs>
          <w:tab w:val="left" w:pos="720"/>
          <w:tab w:val="left" w:pos="2160"/>
        </w:tabs>
        <w:spacing w:after="0"/>
        <w:jc w:val="both"/>
        <w:rPr>
          <w:rFonts w:eastAsia="SimSun"/>
          <w:lang w:eastAsia="zh-CN"/>
        </w:rPr>
      </w:pPr>
      <w:r w:rsidRPr="00627B45">
        <w:rPr>
          <w:rFonts w:eastAsia="SimSun"/>
          <w:lang w:eastAsia="zh-CN"/>
        </w:rPr>
        <w:t xml:space="preserve">FFS: how to handle ACK/NACK overlapping with CSI reporting for different TRPs </w:t>
      </w:r>
    </w:p>
    <w:p w:rsidR="00627B45" w:rsidRPr="00627B45" w:rsidRDefault="00627B45" w:rsidP="0068674C">
      <w:pPr>
        <w:numPr>
          <w:ilvl w:val="0"/>
          <w:numId w:val="21"/>
        </w:numPr>
        <w:tabs>
          <w:tab w:val="left" w:pos="720"/>
          <w:tab w:val="left" w:pos="2160"/>
        </w:tabs>
        <w:spacing w:after="0"/>
        <w:jc w:val="both"/>
        <w:rPr>
          <w:rFonts w:eastAsia="SimSun"/>
          <w:lang w:eastAsia="zh-CN"/>
        </w:rPr>
      </w:pPr>
      <w:r w:rsidRPr="00627B45">
        <w:rPr>
          <w:rFonts w:eastAsia="SimSun"/>
          <w:lang w:eastAsia="zh-CN"/>
        </w:rPr>
        <w:t>FFS: how to handle PUCCH overlapping with PUSCH at the time domain for different TRPs</w:t>
      </w:r>
    </w:p>
    <w:p w:rsidR="00627B45" w:rsidRPr="00627B45" w:rsidRDefault="00627B45" w:rsidP="0068674C">
      <w:pPr>
        <w:numPr>
          <w:ilvl w:val="0"/>
          <w:numId w:val="21"/>
        </w:numPr>
        <w:tabs>
          <w:tab w:val="left" w:pos="720"/>
          <w:tab w:val="left" w:pos="2160"/>
        </w:tabs>
        <w:spacing w:after="0"/>
        <w:jc w:val="both"/>
        <w:rPr>
          <w:rFonts w:eastAsia="SimSun"/>
          <w:lang w:eastAsia="zh-CN"/>
        </w:rPr>
      </w:pPr>
      <w:r w:rsidRPr="00627B45">
        <w:rPr>
          <w:rFonts w:eastAsia="SimSun"/>
          <w:lang w:eastAsia="zh-CN"/>
        </w:rPr>
        <w:t xml:space="preserve">FFS: whether the UE can assume simultaneous ACK/NACK transmission from multiple PUCCH resources, and associated details of configurations/indication/UE capability.  </w:t>
      </w:r>
    </w:p>
    <w:p w:rsidR="00627B45" w:rsidRPr="00627B45" w:rsidRDefault="00627B45" w:rsidP="00627B45">
      <w:pPr>
        <w:spacing w:after="0"/>
        <w:rPr>
          <w:lang w:eastAsia="x-none"/>
        </w:rPr>
      </w:pPr>
      <w:r w:rsidRPr="00627B45">
        <w:rPr>
          <w:lang w:eastAsia="x-none"/>
        </w:rPr>
        <w:t>Include in LS to RAN2</w:t>
      </w:r>
    </w:p>
    <w:p w:rsidR="00360B37" w:rsidRPr="00627B45" w:rsidRDefault="00360B37" w:rsidP="00627B45">
      <w:pPr>
        <w:spacing w:after="120"/>
      </w:pPr>
    </w:p>
    <w:p w:rsidR="006D1282" w:rsidRPr="002C394E" w:rsidRDefault="006D1282" w:rsidP="0068674C">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multi-beam operation</w:t>
      </w:r>
    </w:p>
    <w:p w:rsidR="00627B45" w:rsidRPr="00627B45" w:rsidRDefault="00627B45" w:rsidP="00627B45">
      <w:pPr>
        <w:spacing w:after="0"/>
        <w:rPr>
          <w:b/>
          <w:lang w:eastAsia="x-none"/>
        </w:rPr>
      </w:pPr>
      <w:r w:rsidRPr="00627B45">
        <w:rPr>
          <w:b/>
          <w:lang w:eastAsia="x-none"/>
        </w:rPr>
        <w:t>For purpose of further discussion on this topic for RAN1#96 and future meetings</w:t>
      </w:r>
    </w:p>
    <w:p w:rsidR="00627B45" w:rsidRPr="00627B45" w:rsidRDefault="00627B45" w:rsidP="00627B45">
      <w:pPr>
        <w:pStyle w:val="LGTdoc"/>
        <w:spacing w:afterLines="0" w:line="240" w:lineRule="auto"/>
        <w:rPr>
          <w:sz w:val="20"/>
          <w:szCs w:val="20"/>
          <w:lang w:val="en-US"/>
        </w:rPr>
      </w:pPr>
      <w:r w:rsidRPr="00627B45">
        <w:rPr>
          <w:sz w:val="20"/>
          <w:szCs w:val="20"/>
          <w:lang w:val="en-US"/>
        </w:rPr>
        <w:t>Following multi-panel UE (MPUE) categories can be used for discussions on possible enhancements over Rel-15, if needed.</w:t>
      </w:r>
    </w:p>
    <w:p w:rsidR="00627B45" w:rsidRPr="00627B45" w:rsidRDefault="00627B45" w:rsidP="0068674C">
      <w:pPr>
        <w:pStyle w:val="LGTdoc"/>
        <w:numPr>
          <w:ilvl w:val="0"/>
          <w:numId w:val="9"/>
        </w:numPr>
        <w:spacing w:afterLines="0" w:line="240" w:lineRule="auto"/>
        <w:ind w:left="720"/>
        <w:rPr>
          <w:sz w:val="20"/>
          <w:szCs w:val="20"/>
          <w:lang w:val="en-US"/>
        </w:rPr>
      </w:pPr>
      <w:r w:rsidRPr="00627B45">
        <w:rPr>
          <w:b/>
          <w:sz w:val="20"/>
          <w:szCs w:val="20"/>
          <w:lang w:val="en-US"/>
        </w:rPr>
        <w:t xml:space="preserve">MPUE-Assumption1: </w:t>
      </w:r>
      <w:r w:rsidRPr="00627B45">
        <w:rPr>
          <w:sz w:val="20"/>
          <w:szCs w:val="20"/>
          <w:lang w:val="en-US"/>
        </w:rPr>
        <w:t xml:space="preserve">Multiple panels are implemented on a UE and </w:t>
      </w:r>
      <w:r w:rsidRPr="00627B45">
        <w:rPr>
          <w:b/>
          <w:bCs/>
          <w:sz w:val="20"/>
          <w:szCs w:val="20"/>
          <w:u w:val="single"/>
          <w:lang w:val="en-US"/>
        </w:rPr>
        <w:t>only one</w:t>
      </w:r>
      <w:r w:rsidRPr="00627B45">
        <w:rPr>
          <w:sz w:val="20"/>
          <w:szCs w:val="20"/>
          <w:u w:val="single"/>
          <w:lang w:val="en-US"/>
        </w:rPr>
        <w:t xml:space="preserve"> panel can be activated at a time, with panel switching/activation delay of [X] </w:t>
      </w:r>
      <w:proofErr w:type="spellStart"/>
      <w:r w:rsidRPr="00627B45">
        <w:rPr>
          <w:sz w:val="20"/>
          <w:szCs w:val="20"/>
          <w:u w:val="single"/>
          <w:lang w:val="en-US"/>
        </w:rPr>
        <w:t>ms</w:t>
      </w:r>
      <w:proofErr w:type="spellEnd"/>
    </w:p>
    <w:p w:rsidR="00627B45" w:rsidRPr="00627B45" w:rsidRDefault="00627B45" w:rsidP="0068674C">
      <w:pPr>
        <w:pStyle w:val="LGTdoc"/>
        <w:numPr>
          <w:ilvl w:val="0"/>
          <w:numId w:val="9"/>
        </w:numPr>
        <w:spacing w:afterLines="0" w:line="240" w:lineRule="auto"/>
        <w:ind w:left="720"/>
        <w:rPr>
          <w:sz w:val="20"/>
          <w:szCs w:val="20"/>
          <w:lang w:val="en-US"/>
        </w:rPr>
      </w:pPr>
      <w:r w:rsidRPr="00627B45">
        <w:rPr>
          <w:b/>
          <w:sz w:val="20"/>
          <w:szCs w:val="20"/>
          <w:lang w:val="en-US"/>
        </w:rPr>
        <w:t xml:space="preserve">MPUE-Assumption2: </w:t>
      </w:r>
      <w:r w:rsidRPr="00627B45">
        <w:rPr>
          <w:sz w:val="20"/>
          <w:szCs w:val="20"/>
          <w:lang w:val="en-US"/>
        </w:rPr>
        <w:t xml:space="preserve">Multiple panels are implemented on a UE and </w:t>
      </w:r>
      <w:r w:rsidRPr="00627B45">
        <w:rPr>
          <w:b/>
          <w:sz w:val="20"/>
          <w:szCs w:val="20"/>
          <w:u w:val="single"/>
          <w:lang w:val="en-US"/>
        </w:rPr>
        <w:t>multiple</w:t>
      </w:r>
      <w:r w:rsidRPr="00627B45">
        <w:rPr>
          <w:sz w:val="20"/>
          <w:szCs w:val="20"/>
          <w:u w:val="single"/>
          <w:lang w:val="en-US"/>
        </w:rPr>
        <w:t xml:space="preserve"> panels can be activated at a time and one or more panels can be used for transmission</w:t>
      </w:r>
    </w:p>
    <w:p w:rsidR="00627B45" w:rsidRPr="00627B45" w:rsidRDefault="00627B45" w:rsidP="0068674C">
      <w:pPr>
        <w:pStyle w:val="LGTdoc"/>
        <w:numPr>
          <w:ilvl w:val="0"/>
          <w:numId w:val="9"/>
        </w:numPr>
        <w:spacing w:afterLines="0" w:line="240" w:lineRule="auto"/>
        <w:ind w:left="720"/>
        <w:rPr>
          <w:sz w:val="20"/>
          <w:szCs w:val="20"/>
          <w:lang w:val="en-US"/>
        </w:rPr>
      </w:pPr>
      <w:r w:rsidRPr="00627B45">
        <w:rPr>
          <w:b/>
          <w:sz w:val="20"/>
          <w:szCs w:val="20"/>
          <w:lang w:val="en-US"/>
        </w:rPr>
        <w:t xml:space="preserve">MPUE-Assumption3: </w:t>
      </w:r>
      <w:r w:rsidRPr="00627B45">
        <w:rPr>
          <w:sz w:val="20"/>
          <w:szCs w:val="20"/>
          <w:lang w:val="en-US"/>
        </w:rPr>
        <w:t xml:space="preserve">Multiple panels are implemented on a UE and </w:t>
      </w:r>
      <w:r w:rsidRPr="00627B45">
        <w:rPr>
          <w:b/>
          <w:sz w:val="20"/>
          <w:szCs w:val="20"/>
          <w:u w:val="single"/>
          <w:lang w:val="en-US"/>
        </w:rPr>
        <w:t>multiple</w:t>
      </w:r>
      <w:r w:rsidRPr="00627B45">
        <w:rPr>
          <w:sz w:val="20"/>
          <w:szCs w:val="20"/>
          <w:u w:val="single"/>
          <w:lang w:val="en-US"/>
        </w:rPr>
        <w:t xml:space="preserve"> panels can be activated at a time but only one panel can be used for transmission</w:t>
      </w:r>
    </w:p>
    <w:p w:rsidR="00627B45" w:rsidRPr="00627B45" w:rsidRDefault="00627B45" w:rsidP="00627B45">
      <w:pPr>
        <w:spacing w:after="0"/>
      </w:pPr>
      <w:r w:rsidRPr="00627B45">
        <w:rPr>
          <w:rFonts w:hint="eastAsia"/>
        </w:rPr>
        <w:lastRenderedPageBreak/>
        <w:t xml:space="preserve">Note: </w:t>
      </w:r>
      <w:r w:rsidRPr="00627B45">
        <w:t xml:space="preserve">Above </w:t>
      </w:r>
      <w:r w:rsidRPr="00627B45">
        <w:rPr>
          <w:rFonts w:hint="eastAsia"/>
        </w:rPr>
        <w:t xml:space="preserve">does not imply </w:t>
      </w:r>
      <w:r w:rsidRPr="00627B45">
        <w:t xml:space="preserve">the </w:t>
      </w:r>
      <w:r w:rsidRPr="00627B45">
        <w:rPr>
          <w:rFonts w:hint="eastAsia"/>
        </w:rPr>
        <w:t>support</w:t>
      </w:r>
      <w:r w:rsidRPr="00627B45">
        <w:t xml:space="preserve"> of</w:t>
      </w:r>
      <w:r w:rsidRPr="00627B45">
        <w:rPr>
          <w:rFonts w:hint="eastAsia"/>
        </w:rPr>
        <w:t xml:space="preserve"> </w:t>
      </w:r>
      <w:r w:rsidRPr="00627B45">
        <w:t xml:space="preserve">either one or </w:t>
      </w:r>
      <w:r w:rsidRPr="00627B45">
        <w:rPr>
          <w:rFonts w:hint="eastAsia"/>
        </w:rPr>
        <w:t xml:space="preserve">both </w:t>
      </w:r>
      <w:r w:rsidRPr="00627B45">
        <w:t xml:space="preserve">of the </w:t>
      </w:r>
      <w:r w:rsidRPr="00627B45">
        <w:rPr>
          <w:rFonts w:hint="eastAsia"/>
        </w:rPr>
        <w:t xml:space="preserve">categories </w:t>
      </w:r>
      <w:r w:rsidRPr="00627B45">
        <w:t xml:space="preserve">but is only for efficient discussions at least for this meeting, which may also be updated further. Whether to support either one or both categories </w:t>
      </w:r>
      <w:r w:rsidRPr="00627B45">
        <w:rPr>
          <w:rFonts w:hint="eastAsia"/>
        </w:rPr>
        <w:t>will depend on subsequent discussions</w:t>
      </w:r>
    </w:p>
    <w:p w:rsidR="00627B45" w:rsidRPr="00627B45" w:rsidRDefault="00627B45" w:rsidP="00627B45">
      <w:pPr>
        <w:spacing w:after="0"/>
      </w:pPr>
      <w:r w:rsidRPr="00627B45">
        <w:t>Note: There is no consensus among the companies in RAN1 whether MPUE-Assumption2 is in the work scope of Rel-16 WI</w:t>
      </w:r>
    </w:p>
    <w:p w:rsidR="00627B45" w:rsidRPr="00627B45" w:rsidRDefault="00627B45" w:rsidP="00627B45">
      <w:pPr>
        <w:spacing w:after="0"/>
        <w:rPr>
          <w:lang w:eastAsia="x-none"/>
        </w:rPr>
      </w:pPr>
    </w:p>
    <w:p w:rsidR="00627B45" w:rsidRPr="00627B45" w:rsidRDefault="00627B45" w:rsidP="00627B45">
      <w:pPr>
        <w:spacing w:after="0"/>
        <w:rPr>
          <w:b/>
          <w:highlight w:val="green"/>
          <w:lang w:eastAsia="x-none"/>
        </w:rPr>
      </w:pPr>
      <w:r w:rsidRPr="00627B45">
        <w:rPr>
          <w:b/>
          <w:highlight w:val="green"/>
          <w:lang w:eastAsia="x-none"/>
        </w:rPr>
        <w:t>Agreement</w:t>
      </w:r>
    </w:p>
    <w:p w:rsidR="00627B45" w:rsidRPr="00627B45" w:rsidRDefault="00627B45" w:rsidP="00627B45">
      <w:pPr>
        <w:spacing w:after="0"/>
        <w:rPr>
          <w:lang w:val="en-US"/>
        </w:rPr>
      </w:pPr>
      <w:r w:rsidRPr="00627B45">
        <w:rPr>
          <w:lang w:eastAsia="x-none"/>
        </w:rPr>
        <w:t xml:space="preserve">If RAN1 cannot agree on the support of at least one of </w:t>
      </w:r>
      <w:r w:rsidRPr="00627B45">
        <w:rPr>
          <w:lang w:val="en-US"/>
        </w:rPr>
        <w:t>MPUE-Assumption1, MPUE-Assumption2, MPUE-Assumption3, enhancements on panel-specific beam selection for uplink will not be supported in Rel-16.</w:t>
      </w:r>
    </w:p>
    <w:p w:rsidR="00627B45" w:rsidRPr="00627B45" w:rsidRDefault="00627B45" w:rsidP="0068674C">
      <w:pPr>
        <w:numPr>
          <w:ilvl w:val="0"/>
          <w:numId w:val="9"/>
        </w:numPr>
        <w:overflowPunct/>
        <w:autoSpaceDE/>
        <w:autoSpaceDN/>
        <w:adjustRightInd/>
        <w:spacing w:after="0"/>
        <w:textAlignment w:val="auto"/>
        <w:rPr>
          <w:lang w:val="en-US"/>
        </w:rPr>
      </w:pPr>
      <w:r w:rsidRPr="00627B45">
        <w:rPr>
          <w:lang w:val="en-US"/>
        </w:rPr>
        <w:t>Deadline for decision: RAN1#96bis</w:t>
      </w:r>
    </w:p>
    <w:p w:rsidR="00FC4B6B" w:rsidRPr="00627B45" w:rsidRDefault="00FC4B6B" w:rsidP="00627B45">
      <w:pPr>
        <w:spacing w:after="0"/>
        <w:rPr>
          <w:lang w:eastAsia="x-none"/>
        </w:rPr>
      </w:pPr>
    </w:p>
    <w:p w:rsidR="00627B45" w:rsidRPr="00627B45" w:rsidRDefault="00627B45" w:rsidP="00627B45">
      <w:pPr>
        <w:pStyle w:val="LGTdoc"/>
        <w:spacing w:afterLines="0" w:line="240" w:lineRule="auto"/>
        <w:rPr>
          <w:b/>
          <w:sz w:val="20"/>
          <w:szCs w:val="20"/>
          <w:highlight w:val="green"/>
          <w:lang w:val="en-US"/>
        </w:rPr>
      </w:pPr>
      <w:r w:rsidRPr="00627B45">
        <w:rPr>
          <w:b/>
          <w:sz w:val="20"/>
          <w:szCs w:val="20"/>
          <w:highlight w:val="green"/>
          <w:lang w:val="en-US"/>
        </w:rPr>
        <w:t>Agreement</w:t>
      </w:r>
    </w:p>
    <w:p w:rsidR="00627B45" w:rsidRPr="00627B45" w:rsidRDefault="00627B45" w:rsidP="00627B45">
      <w:pPr>
        <w:pStyle w:val="LGTdoc"/>
        <w:spacing w:afterLines="0" w:line="240" w:lineRule="auto"/>
        <w:rPr>
          <w:sz w:val="20"/>
          <w:szCs w:val="20"/>
          <w:lang w:val="en-US"/>
        </w:rPr>
      </w:pPr>
      <w:r w:rsidRPr="00627B45">
        <w:rPr>
          <w:sz w:val="20"/>
          <w:szCs w:val="20"/>
          <w:lang w:val="en-US"/>
        </w:rPr>
        <w:t xml:space="preserve">For signaling overhead reduction on updating/configuring spatial relation for PUCCH, support simultaneous spatial relation update/configuration for multiple PUCCH resources </w:t>
      </w:r>
    </w:p>
    <w:p w:rsidR="00627B45" w:rsidRPr="00627B45" w:rsidRDefault="00627B45" w:rsidP="0068674C">
      <w:pPr>
        <w:pStyle w:val="LGTdoc"/>
        <w:numPr>
          <w:ilvl w:val="0"/>
          <w:numId w:val="9"/>
        </w:numPr>
        <w:spacing w:afterLines="0" w:line="240" w:lineRule="auto"/>
        <w:rPr>
          <w:sz w:val="20"/>
          <w:szCs w:val="20"/>
          <w:lang w:val="en-US"/>
        </w:rPr>
      </w:pPr>
      <w:r w:rsidRPr="00627B45">
        <w:rPr>
          <w:rFonts w:hint="eastAsia"/>
          <w:sz w:val="20"/>
          <w:szCs w:val="20"/>
          <w:lang w:val="en-US"/>
        </w:rPr>
        <w:t>F</w:t>
      </w:r>
      <w:r w:rsidRPr="00627B45">
        <w:rPr>
          <w:sz w:val="20"/>
          <w:szCs w:val="20"/>
          <w:lang w:val="en-US"/>
        </w:rPr>
        <w:t>FS signaling details to be decided in next meeting, including down-selection/merging among the following options</w:t>
      </w:r>
    </w:p>
    <w:p w:rsidR="00627B45" w:rsidRPr="00627B45" w:rsidRDefault="00627B45" w:rsidP="0068674C">
      <w:pPr>
        <w:pStyle w:val="LGTdoc"/>
        <w:numPr>
          <w:ilvl w:val="1"/>
          <w:numId w:val="9"/>
        </w:numPr>
        <w:spacing w:afterLines="0" w:line="240" w:lineRule="auto"/>
        <w:rPr>
          <w:sz w:val="20"/>
          <w:szCs w:val="20"/>
          <w:lang w:val="en-US"/>
        </w:rPr>
      </w:pPr>
      <w:r w:rsidRPr="00627B45">
        <w:rPr>
          <w:sz w:val="20"/>
          <w:szCs w:val="20"/>
          <w:lang w:val="en-US"/>
        </w:rPr>
        <w:t>Spatial relation update for all PUCCH resources in a CC by one MAC CE</w:t>
      </w:r>
    </w:p>
    <w:p w:rsidR="00627B45" w:rsidRPr="00627B45" w:rsidRDefault="00627B45" w:rsidP="0068674C">
      <w:pPr>
        <w:pStyle w:val="LGTdoc"/>
        <w:numPr>
          <w:ilvl w:val="1"/>
          <w:numId w:val="9"/>
        </w:numPr>
        <w:spacing w:afterLines="0" w:line="240" w:lineRule="auto"/>
        <w:rPr>
          <w:sz w:val="20"/>
          <w:szCs w:val="20"/>
          <w:lang w:val="en-US"/>
        </w:rPr>
      </w:pPr>
      <w:r w:rsidRPr="00627B45">
        <w:rPr>
          <w:sz w:val="20"/>
          <w:szCs w:val="20"/>
          <w:lang w:val="en-US"/>
        </w:rPr>
        <w:t>Spatial relation update per Rel-15 PUCCH resource set</w:t>
      </w:r>
    </w:p>
    <w:p w:rsidR="00627B45" w:rsidRPr="00627B45" w:rsidRDefault="00627B45" w:rsidP="0068674C">
      <w:pPr>
        <w:pStyle w:val="LGTdoc"/>
        <w:numPr>
          <w:ilvl w:val="1"/>
          <w:numId w:val="9"/>
        </w:numPr>
        <w:spacing w:afterLines="0" w:line="240" w:lineRule="auto"/>
        <w:rPr>
          <w:sz w:val="20"/>
          <w:szCs w:val="20"/>
          <w:lang w:val="en-US"/>
        </w:rPr>
      </w:pPr>
      <w:r w:rsidRPr="00627B45">
        <w:rPr>
          <w:sz w:val="20"/>
          <w:szCs w:val="20"/>
          <w:lang w:val="en-US"/>
        </w:rPr>
        <w:t xml:space="preserve">Spatial relation update per group of PUCCH (which might need to be introduced for Rel-16) </w:t>
      </w:r>
    </w:p>
    <w:p w:rsidR="00627B45" w:rsidRPr="00627B45" w:rsidRDefault="00627B45" w:rsidP="0068674C">
      <w:pPr>
        <w:pStyle w:val="LGTdoc"/>
        <w:numPr>
          <w:ilvl w:val="1"/>
          <w:numId w:val="9"/>
        </w:numPr>
        <w:spacing w:afterLines="0" w:line="240" w:lineRule="auto"/>
        <w:rPr>
          <w:sz w:val="20"/>
          <w:szCs w:val="20"/>
          <w:lang w:val="en-US"/>
        </w:rPr>
      </w:pPr>
      <w:r w:rsidRPr="00627B45">
        <w:rPr>
          <w:sz w:val="20"/>
          <w:szCs w:val="20"/>
          <w:lang w:val="en-US"/>
        </w:rPr>
        <w:t>PUCCH spatial relation info configured in a BWP could be applied across different BWP or different cells</w:t>
      </w:r>
    </w:p>
    <w:p w:rsidR="00627B45" w:rsidRPr="00627B45" w:rsidRDefault="00627B45" w:rsidP="0068674C">
      <w:pPr>
        <w:pStyle w:val="LGTdoc"/>
        <w:numPr>
          <w:ilvl w:val="1"/>
          <w:numId w:val="9"/>
        </w:numPr>
        <w:spacing w:afterLines="0" w:line="240" w:lineRule="auto"/>
        <w:rPr>
          <w:sz w:val="20"/>
          <w:szCs w:val="20"/>
          <w:lang w:val="en-US"/>
        </w:rPr>
      </w:pPr>
      <w:r w:rsidRPr="00627B45">
        <w:rPr>
          <w:sz w:val="20"/>
          <w:szCs w:val="20"/>
          <w:lang w:val="en-US"/>
        </w:rPr>
        <w:t>Other options are not precluded.</w:t>
      </w:r>
    </w:p>
    <w:p w:rsidR="00627B45" w:rsidRPr="00627B45" w:rsidRDefault="00627B45" w:rsidP="00627B45">
      <w:pPr>
        <w:spacing w:after="0"/>
        <w:rPr>
          <w:lang w:val="en-US" w:eastAsia="x-none"/>
        </w:rPr>
      </w:pPr>
    </w:p>
    <w:p w:rsidR="00627B45" w:rsidRPr="00627B45" w:rsidRDefault="00627B45" w:rsidP="00627B45">
      <w:pPr>
        <w:pStyle w:val="LGTdoc"/>
        <w:spacing w:afterLines="0" w:line="240" w:lineRule="auto"/>
        <w:rPr>
          <w:b/>
          <w:sz w:val="20"/>
          <w:szCs w:val="20"/>
          <w:highlight w:val="green"/>
          <w:lang w:val="en-US"/>
        </w:rPr>
      </w:pPr>
      <w:r w:rsidRPr="00627B45">
        <w:rPr>
          <w:b/>
          <w:sz w:val="20"/>
          <w:szCs w:val="20"/>
          <w:highlight w:val="green"/>
          <w:lang w:val="en-US"/>
        </w:rPr>
        <w:t>Agreement</w:t>
      </w:r>
    </w:p>
    <w:p w:rsidR="00627B45" w:rsidRPr="00627B45" w:rsidRDefault="00627B45" w:rsidP="00627B45">
      <w:pPr>
        <w:pStyle w:val="LGTdoc"/>
        <w:spacing w:afterLines="0" w:line="240" w:lineRule="auto"/>
        <w:rPr>
          <w:sz w:val="20"/>
          <w:szCs w:val="20"/>
          <w:lang w:val="en-US"/>
        </w:rPr>
      </w:pPr>
      <w:r w:rsidRPr="00627B45">
        <w:rPr>
          <w:sz w:val="20"/>
          <w:szCs w:val="20"/>
          <w:lang w:val="en-US"/>
        </w:rPr>
        <w:t>In RAN1#96bis, determine whether to support the configuration of up to 64 candidate beams for BFR by RRC signaling.</w:t>
      </w:r>
    </w:p>
    <w:p w:rsidR="00627B45" w:rsidRPr="00627B45" w:rsidRDefault="00627B45" w:rsidP="0068674C">
      <w:pPr>
        <w:numPr>
          <w:ilvl w:val="0"/>
          <w:numId w:val="24"/>
        </w:numPr>
        <w:overflowPunct/>
        <w:autoSpaceDE/>
        <w:autoSpaceDN/>
        <w:adjustRightInd/>
        <w:spacing w:after="0"/>
        <w:ind w:left="720"/>
        <w:textAlignment w:val="auto"/>
        <w:rPr>
          <w:lang w:val="en-US" w:eastAsia="x-none"/>
        </w:rPr>
      </w:pPr>
      <w:r w:rsidRPr="00627B45">
        <w:rPr>
          <w:lang w:val="en-US"/>
        </w:rPr>
        <w:t>FFS signaling details including whether MAC-CE message can choose a subset of the candidate beams as active resources for new beam identification in Rel-16</w:t>
      </w:r>
    </w:p>
    <w:p w:rsidR="00627B45" w:rsidRPr="00627B45" w:rsidRDefault="00627B45" w:rsidP="00627B45">
      <w:pPr>
        <w:spacing w:after="0"/>
        <w:rPr>
          <w:lang w:eastAsia="x-none"/>
        </w:rPr>
      </w:pPr>
    </w:p>
    <w:p w:rsidR="00627B45" w:rsidRPr="00627B45" w:rsidRDefault="00627B45" w:rsidP="00627B45">
      <w:pPr>
        <w:spacing w:after="0"/>
        <w:rPr>
          <w:b/>
          <w:highlight w:val="darkYellow"/>
          <w:lang w:eastAsia="x-none"/>
        </w:rPr>
      </w:pPr>
      <w:r w:rsidRPr="00627B45">
        <w:rPr>
          <w:b/>
          <w:highlight w:val="darkYellow"/>
          <w:lang w:eastAsia="x-none"/>
        </w:rPr>
        <w:t>Working Assumption</w:t>
      </w:r>
    </w:p>
    <w:p w:rsidR="00627B45" w:rsidRPr="00627B45" w:rsidRDefault="00627B45" w:rsidP="00627B45">
      <w:pPr>
        <w:spacing w:after="0"/>
        <w:rPr>
          <w:lang w:val="en-US"/>
        </w:rPr>
      </w:pPr>
      <w:r w:rsidRPr="00627B45">
        <w:rPr>
          <w:lang w:val="en-US"/>
        </w:rPr>
        <w:t>For UL beam management latency and overhead reduction, support MAC CE based spatial relation update for aperiodic SRS per resource level</w:t>
      </w:r>
    </w:p>
    <w:p w:rsidR="00627B45" w:rsidRPr="00627B45" w:rsidRDefault="00627B45" w:rsidP="0068674C">
      <w:pPr>
        <w:numPr>
          <w:ilvl w:val="0"/>
          <w:numId w:val="24"/>
        </w:numPr>
        <w:overflowPunct/>
        <w:autoSpaceDE/>
        <w:autoSpaceDN/>
        <w:adjustRightInd/>
        <w:spacing w:after="0"/>
        <w:textAlignment w:val="auto"/>
        <w:rPr>
          <w:lang w:eastAsia="x-none"/>
        </w:rPr>
      </w:pPr>
      <w:r w:rsidRPr="00627B45">
        <w:rPr>
          <w:lang w:eastAsia="x-none"/>
        </w:rPr>
        <w:t>FFS: Whether this is a UE optional feature</w:t>
      </w:r>
    </w:p>
    <w:p w:rsidR="00627B45" w:rsidRPr="00627B45" w:rsidRDefault="00627B45" w:rsidP="0068674C">
      <w:pPr>
        <w:numPr>
          <w:ilvl w:val="0"/>
          <w:numId w:val="24"/>
        </w:numPr>
        <w:overflowPunct/>
        <w:autoSpaceDE/>
        <w:autoSpaceDN/>
        <w:adjustRightInd/>
        <w:spacing w:after="0"/>
        <w:textAlignment w:val="auto"/>
        <w:rPr>
          <w:lang w:eastAsia="x-none"/>
        </w:rPr>
      </w:pPr>
      <w:r w:rsidRPr="00627B45">
        <w:rPr>
          <w:lang w:eastAsia="x-none"/>
        </w:rPr>
        <w:t>Note: Qualcomm prefers to have this as a UE optional feature</w:t>
      </w:r>
    </w:p>
    <w:p w:rsidR="00627B45" w:rsidRPr="00627B45" w:rsidRDefault="00627B45" w:rsidP="00627B45">
      <w:pPr>
        <w:spacing w:after="0"/>
        <w:rPr>
          <w:lang w:eastAsia="x-none"/>
        </w:rPr>
      </w:pPr>
    </w:p>
    <w:p w:rsidR="00627B45" w:rsidRPr="00627B45" w:rsidRDefault="00627B45" w:rsidP="00627B45">
      <w:pPr>
        <w:spacing w:after="0"/>
        <w:rPr>
          <w:b/>
          <w:highlight w:val="green"/>
          <w:lang w:eastAsia="x-none"/>
        </w:rPr>
      </w:pPr>
      <w:r w:rsidRPr="00627B45">
        <w:rPr>
          <w:b/>
          <w:highlight w:val="green"/>
          <w:lang w:eastAsia="x-none"/>
        </w:rPr>
        <w:t>Agreement</w:t>
      </w:r>
    </w:p>
    <w:p w:rsidR="00627B45" w:rsidRPr="00627B45" w:rsidRDefault="00627B45" w:rsidP="0068674C">
      <w:pPr>
        <w:pStyle w:val="ListParagraph"/>
        <w:widowControl/>
        <w:numPr>
          <w:ilvl w:val="0"/>
          <w:numId w:val="17"/>
        </w:numPr>
        <w:ind w:leftChars="0"/>
        <w:jc w:val="left"/>
        <w:rPr>
          <w:rFonts w:ascii="Times New Roman" w:eastAsia="SimSun" w:hAnsi="Times New Roman"/>
          <w:sz w:val="20"/>
          <w:szCs w:val="20"/>
        </w:rPr>
      </w:pPr>
      <w:r w:rsidRPr="00627B45">
        <w:rPr>
          <w:rFonts w:ascii="Times New Roman" w:eastAsia="SimSun" w:hAnsi="Times New Roman"/>
          <w:sz w:val="20"/>
          <w:szCs w:val="20"/>
        </w:rPr>
        <w:t xml:space="preserve">For </w:t>
      </w:r>
      <w:proofErr w:type="spellStart"/>
      <w:r w:rsidRPr="00627B45">
        <w:rPr>
          <w:rFonts w:ascii="Times New Roman" w:eastAsia="SimSun" w:hAnsi="Times New Roman"/>
          <w:sz w:val="20"/>
          <w:szCs w:val="20"/>
        </w:rPr>
        <w:t>SCell</w:t>
      </w:r>
      <w:proofErr w:type="spellEnd"/>
      <w:r w:rsidRPr="00627B45">
        <w:rPr>
          <w:rFonts w:ascii="Times New Roman" w:eastAsia="SimSun" w:hAnsi="Times New Roman"/>
          <w:sz w:val="20"/>
          <w:szCs w:val="20"/>
        </w:rPr>
        <w:t xml:space="preserve"> BFR, BFRQ shall be conveyed if UE declares beam failure</w:t>
      </w:r>
    </w:p>
    <w:p w:rsidR="00627B45" w:rsidRPr="00627B45" w:rsidRDefault="00627B45" w:rsidP="0068674C">
      <w:pPr>
        <w:pStyle w:val="ListParagraph"/>
        <w:widowControl/>
        <w:numPr>
          <w:ilvl w:val="1"/>
          <w:numId w:val="23"/>
        </w:numPr>
        <w:ind w:leftChars="0"/>
        <w:jc w:val="left"/>
        <w:rPr>
          <w:rFonts w:ascii="Times New Roman" w:hAnsi="Times New Roman"/>
          <w:sz w:val="20"/>
          <w:szCs w:val="20"/>
        </w:rPr>
      </w:pPr>
      <w:r w:rsidRPr="00627B45">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rsidR="00627B45" w:rsidRPr="00627B45" w:rsidRDefault="00627B45" w:rsidP="0068674C">
      <w:pPr>
        <w:pStyle w:val="ListParagraph"/>
        <w:widowControl/>
        <w:numPr>
          <w:ilvl w:val="2"/>
          <w:numId w:val="23"/>
        </w:numPr>
        <w:ind w:leftChars="0"/>
        <w:jc w:val="left"/>
        <w:rPr>
          <w:rFonts w:ascii="Times New Roman" w:hAnsi="Times New Roman"/>
          <w:sz w:val="20"/>
          <w:szCs w:val="20"/>
        </w:rPr>
      </w:pPr>
      <w:r w:rsidRPr="00627B45">
        <w:rPr>
          <w:rFonts w:ascii="Times New Roman" w:hAnsi="Times New Roman"/>
          <w:sz w:val="20"/>
          <w:szCs w:val="20"/>
        </w:rPr>
        <w:t>FFS: whether no new beam identified could be included as a state of new beam information</w:t>
      </w:r>
    </w:p>
    <w:p w:rsidR="00627B45" w:rsidRPr="00627B45" w:rsidRDefault="00627B45" w:rsidP="0068674C">
      <w:pPr>
        <w:pStyle w:val="ListParagraph"/>
        <w:widowControl/>
        <w:numPr>
          <w:ilvl w:val="2"/>
          <w:numId w:val="23"/>
        </w:numPr>
        <w:ind w:leftChars="0"/>
        <w:jc w:val="left"/>
        <w:rPr>
          <w:rFonts w:ascii="Times New Roman" w:hAnsi="Times New Roman"/>
          <w:sz w:val="20"/>
          <w:szCs w:val="20"/>
        </w:rPr>
      </w:pPr>
      <w:r w:rsidRPr="00627B45">
        <w:rPr>
          <w:rFonts w:ascii="Times New Roman" w:hAnsi="Times New Roman"/>
          <w:sz w:val="20"/>
          <w:szCs w:val="20"/>
        </w:rPr>
        <w:t>FFS: details if no new beam is above or equal to threshold</w:t>
      </w:r>
    </w:p>
    <w:p w:rsidR="00627B45" w:rsidRPr="00627B45" w:rsidRDefault="00627B45" w:rsidP="00627B45">
      <w:pPr>
        <w:spacing w:after="0"/>
        <w:rPr>
          <w:lang w:eastAsia="x-none"/>
        </w:rPr>
      </w:pPr>
    </w:p>
    <w:p w:rsidR="00627B45" w:rsidRPr="00627B45" w:rsidRDefault="00627B45" w:rsidP="00627B45">
      <w:pPr>
        <w:pStyle w:val="ListParagraph"/>
        <w:ind w:leftChars="0" w:left="0"/>
        <w:rPr>
          <w:rFonts w:ascii="Times New Roman" w:hAnsi="Times New Roman"/>
          <w:b/>
          <w:sz w:val="20"/>
          <w:szCs w:val="20"/>
          <w:highlight w:val="green"/>
        </w:rPr>
      </w:pPr>
      <w:r w:rsidRPr="00627B45">
        <w:rPr>
          <w:rFonts w:ascii="Times New Roman" w:hAnsi="Times New Roman"/>
          <w:b/>
          <w:sz w:val="20"/>
          <w:szCs w:val="20"/>
          <w:highlight w:val="green"/>
        </w:rPr>
        <w:t>Agreement</w:t>
      </w:r>
    </w:p>
    <w:p w:rsidR="00627B45" w:rsidRPr="00627B45" w:rsidRDefault="00627B45" w:rsidP="00627B45">
      <w:pPr>
        <w:pStyle w:val="ListParagraph"/>
        <w:ind w:leftChars="0" w:left="0"/>
        <w:rPr>
          <w:rFonts w:ascii="Times New Roman" w:hAnsi="Times New Roman"/>
          <w:sz w:val="20"/>
          <w:szCs w:val="20"/>
        </w:rPr>
      </w:pPr>
      <w:r w:rsidRPr="00627B45">
        <w:rPr>
          <w:rFonts w:ascii="Times New Roman" w:hAnsi="Times New Roman"/>
          <w:sz w:val="20"/>
          <w:szCs w:val="20"/>
        </w:rPr>
        <w:t>For interference measurement of L1-SINR, down select one of the following in RAN1#96bis</w:t>
      </w:r>
    </w:p>
    <w:p w:rsidR="00627B45" w:rsidRPr="00627B45" w:rsidRDefault="00627B45" w:rsidP="0068674C">
      <w:pPr>
        <w:pStyle w:val="ListParagraph"/>
        <w:widowControl/>
        <w:numPr>
          <w:ilvl w:val="0"/>
          <w:numId w:val="22"/>
        </w:numPr>
        <w:ind w:leftChars="0"/>
        <w:rPr>
          <w:rFonts w:ascii="Times New Roman" w:hAnsi="Times New Roman"/>
          <w:sz w:val="20"/>
          <w:szCs w:val="20"/>
        </w:rPr>
      </w:pPr>
      <w:r w:rsidRPr="00627B45">
        <w:rPr>
          <w:rFonts w:ascii="Times New Roman" w:hAnsi="Times New Roman"/>
          <w:sz w:val="20"/>
          <w:szCs w:val="20"/>
        </w:rPr>
        <w:t xml:space="preserve">Alt 1: dedicated ZP IMR </w:t>
      </w:r>
    </w:p>
    <w:p w:rsidR="00627B45" w:rsidRPr="00627B45" w:rsidRDefault="00627B45" w:rsidP="0068674C">
      <w:pPr>
        <w:pStyle w:val="ListParagraph"/>
        <w:widowControl/>
        <w:numPr>
          <w:ilvl w:val="0"/>
          <w:numId w:val="22"/>
        </w:numPr>
        <w:ind w:leftChars="0"/>
        <w:rPr>
          <w:rFonts w:ascii="Times New Roman" w:hAnsi="Times New Roman"/>
          <w:sz w:val="20"/>
          <w:szCs w:val="20"/>
        </w:rPr>
      </w:pPr>
      <w:r w:rsidRPr="00627B45">
        <w:rPr>
          <w:rFonts w:ascii="Times New Roman" w:hAnsi="Times New Roman"/>
          <w:sz w:val="20"/>
          <w:szCs w:val="20"/>
        </w:rPr>
        <w:t xml:space="preserve">Alt 2: dedicated NZP IMR </w:t>
      </w:r>
    </w:p>
    <w:p w:rsidR="00627B45" w:rsidRPr="00627B45" w:rsidRDefault="00627B45" w:rsidP="0068674C">
      <w:pPr>
        <w:pStyle w:val="ListParagraph"/>
        <w:widowControl/>
        <w:numPr>
          <w:ilvl w:val="0"/>
          <w:numId w:val="22"/>
        </w:numPr>
        <w:ind w:leftChars="0"/>
        <w:rPr>
          <w:rFonts w:ascii="Times New Roman" w:hAnsi="Times New Roman"/>
          <w:sz w:val="20"/>
          <w:szCs w:val="20"/>
        </w:rPr>
      </w:pPr>
      <w:r w:rsidRPr="00627B45">
        <w:rPr>
          <w:rFonts w:ascii="Times New Roman" w:hAnsi="Times New Roman"/>
          <w:sz w:val="20"/>
          <w:szCs w:val="20"/>
        </w:rPr>
        <w:t>Alt 3: dedicated ZP IMR and dedicated NZP IMR</w:t>
      </w:r>
    </w:p>
    <w:p w:rsidR="00627B45" w:rsidRPr="00627B45" w:rsidRDefault="00627B45" w:rsidP="00627B45">
      <w:pPr>
        <w:pStyle w:val="ListParagraph"/>
        <w:ind w:leftChars="0" w:left="0"/>
        <w:rPr>
          <w:rFonts w:ascii="Times New Roman" w:hAnsi="Times New Roman"/>
          <w:sz w:val="20"/>
          <w:szCs w:val="20"/>
        </w:rPr>
      </w:pPr>
      <w:r w:rsidRPr="00627B45">
        <w:rPr>
          <w:rFonts w:ascii="Times New Roman" w:hAnsi="Times New Roman"/>
          <w:sz w:val="20"/>
          <w:szCs w:val="20"/>
        </w:rPr>
        <w:t xml:space="preserve">Companies are encouraged to provide use cases and benefit, e.g. throughput and </w:t>
      </w:r>
      <w:proofErr w:type="spellStart"/>
      <w:r w:rsidRPr="00627B45">
        <w:rPr>
          <w:rFonts w:ascii="Times New Roman" w:hAnsi="Times New Roman"/>
          <w:sz w:val="20"/>
          <w:szCs w:val="20"/>
        </w:rPr>
        <w:t>gNB</w:t>
      </w:r>
      <w:proofErr w:type="spellEnd"/>
      <w:r w:rsidRPr="00627B45">
        <w:rPr>
          <w:rFonts w:ascii="Times New Roman" w:hAnsi="Times New Roman"/>
          <w:sz w:val="20"/>
          <w:szCs w:val="20"/>
        </w:rPr>
        <w:t>/UE complexity benefit for different alternatives</w:t>
      </w:r>
    </w:p>
    <w:p w:rsidR="00627B45" w:rsidRPr="00627B45" w:rsidRDefault="00627B45" w:rsidP="0068674C">
      <w:pPr>
        <w:pStyle w:val="ListParagraph"/>
        <w:widowControl/>
        <w:numPr>
          <w:ilvl w:val="0"/>
          <w:numId w:val="22"/>
        </w:numPr>
        <w:ind w:leftChars="0"/>
        <w:rPr>
          <w:rFonts w:ascii="Times New Roman" w:hAnsi="Times New Roman"/>
          <w:sz w:val="20"/>
          <w:szCs w:val="20"/>
        </w:rPr>
      </w:pPr>
      <w:r w:rsidRPr="00627B45">
        <w:rPr>
          <w:rFonts w:ascii="Times New Roman" w:hAnsi="Times New Roman"/>
          <w:sz w:val="20"/>
          <w:szCs w:val="20"/>
        </w:rPr>
        <w:t>L1-RSRP/CSI based beam selection could be baseline</w:t>
      </w:r>
    </w:p>
    <w:p w:rsidR="00627B45" w:rsidRPr="00627B45" w:rsidRDefault="00627B45" w:rsidP="00627B45">
      <w:pPr>
        <w:spacing w:after="0"/>
        <w:rPr>
          <w:lang w:eastAsia="x-none"/>
        </w:rPr>
      </w:pPr>
    </w:p>
    <w:p w:rsidR="00C56296" w:rsidRPr="00627B45" w:rsidRDefault="00C56296" w:rsidP="00627B45">
      <w:pPr>
        <w:pStyle w:val="ListParagraph"/>
        <w:ind w:leftChars="0" w:left="720"/>
        <w:rPr>
          <w:rFonts w:ascii="Times New Roman" w:hAnsi="Times New Roman"/>
          <w:sz w:val="20"/>
          <w:szCs w:val="20"/>
        </w:rPr>
      </w:pPr>
    </w:p>
    <w:p w:rsidR="006D1282" w:rsidRPr="002C394E" w:rsidRDefault="006D1282" w:rsidP="0068674C">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Full TX power UL transmission</w:t>
      </w:r>
    </w:p>
    <w:p w:rsidR="00915AE3" w:rsidRPr="00627B45" w:rsidRDefault="00915AE3" w:rsidP="00627B45">
      <w:pPr>
        <w:pStyle w:val="ListParagraph"/>
        <w:ind w:leftChars="0" w:left="720"/>
        <w:rPr>
          <w:rFonts w:ascii="Times New Roman" w:hAnsi="Times New Roman"/>
          <w:sz w:val="20"/>
          <w:szCs w:val="20"/>
        </w:rPr>
      </w:pPr>
    </w:p>
    <w:p w:rsidR="00627B45" w:rsidRPr="00627B45" w:rsidRDefault="00627B45" w:rsidP="00627B45">
      <w:pPr>
        <w:spacing w:after="0"/>
        <w:rPr>
          <w:b/>
          <w:highlight w:val="green"/>
        </w:rPr>
      </w:pPr>
      <w:r w:rsidRPr="00627B45">
        <w:rPr>
          <w:b/>
          <w:highlight w:val="green"/>
        </w:rPr>
        <w:t>Agreement</w:t>
      </w:r>
    </w:p>
    <w:p w:rsidR="00627B45" w:rsidRPr="00627B45" w:rsidRDefault="00627B45" w:rsidP="00627B45">
      <w:pPr>
        <w:spacing w:after="0"/>
      </w:pPr>
      <w:r w:rsidRPr="00627B45">
        <w:t>Note: UE capability 1, 2, 3 agreed in RAN1#AH1901 mean the PA architectures.</w:t>
      </w:r>
    </w:p>
    <w:p w:rsidR="00627B45" w:rsidRPr="00627B45" w:rsidRDefault="00627B45" w:rsidP="00627B45">
      <w:pPr>
        <w:spacing w:after="0"/>
      </w:pPr>
      <w:r w:rsidRPr="00627B45">
        <w:t>At least for PC3, UE capability 1, 3 can support full power transmission.</w:t>
      </w:r>
    </w:p>
    <w:p w:rsidR="00627B45" w:rsidRPr="00627B45" w:rsidRDefault="00627B45" w:rsidP="00627B45">
      <w:pPr>
        <w:spacing w:after="0"/>
      </w:pPr>
      <w:r w:rsidRPr="00627B45">
        <w:rPr>
          <w:highlight w:val="darkYellow"/>
        </w:rPr>
        <w:t>Working assumption</w:t>
      </w:r>
      <w:r w:rsidRPr="00627B45">
        <w:t>: For PC3, UE capability 2 can support full power transmission.</w:t>
      </w:r>
    </w:p>
    <w:p w:rsidR="00627B45" w:rsidRPr="00627B45" w:rsidRDefault="00627B45" w:rsidP="0068674C">
      <w:pPr>
        <w:numPr>
          <w:ilvl w:val="0"/>
          <w:numId w:val="25"/>
        </w:numPr>
        <w:overflowPunct/>
        <w:autoSpaceDE/>
        <w:autoSpaceDN/>
        <w:adjustRightInd/>
        <w:spacing w:after="0"/>
        <w:textAlignment w:val="auto"/>
      </w:pPr>
      <w:r w:rsidRPr="00627B45">
        <w:t>Companies to check for any implementation issues and/or performance of Rel-16 full power transmission compared to Rel-15 non-coherent codebook subset uplink transmission)</w:t>
      </w:r>
    </w:p>
    <w:p w:rsidR="00627B45" w:rsidRPr="00627B45" w:rsidRDefault="00627B45" w:rsidP="00627B45">
      <w:pPr>
        <w:spacing w:after="0"/>
        <w:ind w:left="1440" w:hanging="1440"/>
        <w:rPr>
          <w:lang w:eastAsia="x-none"/>
        </w:rPr>
      </w:pPr>
    </w:p>
    <w:p w:rsidR="00627B45" w:rsidRPr="00627B45" w:rsidRDefault="00627B45" w:rsidP="00627B45">
      <w:pPr>
        <w:spacing w:after="0"/>
        <w:ind w:left="1440" w:hanging="1440"/>
        <w:rPr>
          <w:b/>
          <w:highlight w:val="green"/>
          <w:lang w:eastAsia="x-none"/>
        </w:rPr>
      </w:pPr>
      <w:r w:rsidRPr="00627B45">
        <w:rPr>
          <w:b/>
          <w:highlight w:val="green"/>
          <w:lang w:eastAsia="x-none"/>
        </w:rPr>
        <w:t>Agreement</w:t>
      </w:r>
    </w:p>
    <w:p w:rsidR="00627B45" w:rsidRPr="00627B45" w:rsidRDefault="00627B45" w:rsidP="00627B45">
      <w:pPr>
        <w:spacing w:after="0"/>
        <w:rPr>
          <w:rFonts w:eastAsia="SimSun"/>
        </w:rPr>
      </w:pPr>
      <w:r w:rsidRPr="00627B45">
        <w:rPr>
          <w:rFonts w:eastAsia="SimSun"/>
        </w:rPr>
        <w:t>Down select among the following two alternatives by RAN1#96bis. As part of UE capabilities signalled the following is included:</w:t>
      </w:r>
    </w:p>
    <w:p w:rsidR="00627B45" w:rsidRPr="00627B45" w:rsidRDefault="00627B45" w:rsidP="00627B45">
      <w:pPr>
        <w:spacing w:after="0"/>
      </w:pPr>
      <w:r w:rsidRPr="00627B45">
        <w:t xml:space="preserve">Alt1: UE capability </w:t>
      </w:r>
      <w:proofErr w:type="spellStart"/>
      <w:r w:rsidRPr="00627B45">
        <w:t>signaling</w:t>
      </w:r>
      <w:proofErr w:type="spellEnd"/>
      <w:r w:rsidRPr="00627B45">
        <w:t xml:space="preserve"> of supported one or group of TPMI precoder(s)</w:t>
      </w:r>
    </w:p>
    <w:p w:rsidR="00627B45" w:rsidRPr="00627B45" w:rsidRDefault="00627B45" w:rsidP="00627B45">
      <w:pPr>
        <w:spacing w:after="0"/>
      </w:pPr>
      <w:r w:rsidRPr="00627B45">
        <w:t xml:space="preserve">Alt3: UE capability </w:t>
      </w:r>
      <w:proofErr w:type="spellStart"/>
      <w:r w:rsidRPr="00627B45">
        <w:t>signaling</w:t>
      </w:r>
      <w:proofErr w:type="spellEnd"/>
      <w:r w:rsidRPr="00627B45">
        <w:t xml:space="preserve"> of power scaling schemes for full uplink power transmission</w:t>
      </w:r>
    </w:p>
    <w:p w:rsidR="00627B45" w:rsidRPr="00627B45" w:rsidRDefault="00627B45" w:rsidP="0068674C">
      <w:pPr>
        <w:pStyle w:val="ListParagraph"/>
        <w:numPr>
          <w:ilvl w:val="0"/>
          <w:numId w:val="26"/>
        </w:numPr>
        <w:ind w:leftChars="0"/>
        <w:rPr>
          <w:rFonts w:ascii="Times New Roman" w:hAnsi="Times New Roman"/>
          <w:sz w:val="20"/>
          <w:szCs w:val="20"/>
        </w:rPr>
      </w:pPr>
      <w:r w:rsidRPr="00627B45">
        <w:rPr>
          <w:rFonts w:ascii="Times New Roman" w:hAnsi="Times New Roman"/>
          <w:sz w:val="20"/>
          <w:szCs w:val="20"/>
        </w:rPr>
        <w:t>Note: This does not imply any restriction on UE antenna virtualization</w:t>
      </w:r>
    </w:p>
    <w:p w:rsidR="00627B45" w:rsidRPr="00627B45" w:rsidRDefault="00627B45" w:rsidP="0068674C">
      <w:pPr>
        <w:pStyle w:val="ListParagraph"/>
        <w:numPr>
          <w:ilvl w:val="0"/>
          <w:numId w:val="26"/>
        </w:numPr>
        <w:ind w:leftChars="0"/>
        <w:rPr>
          <w:rFonts w:ascii="Times New Roman" w:hAnsi="Times New Roman"/>
          <w:sz w:val="20"/>
          <w:szCs w:val="20"/>
        </w:rPr>
      </w:pPr>
      <w:r w:rsidRPr="00627B45">
        <w:rPr>
          <w:rFonts w:ascii="Times New Roman" w:hAnsi="Times New Roman"/>
          <w:sz w:val="20"/>
          <w:szCs w:val="20"/>
        </w:rPr>
        <w:t>FFS: Whether full uplink power transmission needs to be supported for all precoders</w:t>
      </w:r>
    </w:p>
    <w:p w:rsidR="005455F7" w:rsidRPr="00627B45" w:rsidRDefault="005455F7" w:rsidP="00627B45">
      <w:pPr>
        <w:spacing w:after="120"/>
      </w:pPr>
    </w:p>
    <w:p w:rsidR="006D1282" w:rsidRPr="002C394E" w:rsidRDefault="006D1282" w:rsidP="0068674C">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rsidR="00627B45" w:rsidRPr="00D20394" w:rsidRDefault="00627B45" w:rsidP="00627B45">
      <w:pPr>
        <w:spacing w:after="0"/>
        <w:rPr>
          <w:b/>
          <w:highlight w:val="green"/>
          <w:lang w:eastAsia="x-none"/>
        </w:rPr>
      </w:pPr>
      <w:r w:rsidRPr="00D20394">
        <w:rPr>
          <w:b/>
          <w:highlight w:val="green"/>
          <w:lang w:eastAsia="x-none"/>
        </w:rPr>
        <w:t>Agreement</w:t>
      </w:r>
    </w:p>
    <w:p w:rsidR="00627B45" w:rsidRPr="00D20394" w:rsidRDefault="00627B45" w:rsidP="00627B45">
      <w:pPr>
        <w:spacing w:after="0"/>
        <w:rPr>
          <w:lang w:eastAsia="x-none"/>
        </w:rPr>
      </w:pPr>
      <w:r w:rsidRPr="00D20394">
        <w:t>When</w:t>
      </w:r>
      <w:r w:rsidRPr="00D20394">
        <w:rPr>
          <w:lang w:eastAsia="zh-CN"/>
        </w:rPr>
        <w:t xml:space="preserve"> Rel-16 sequence for pi/2 BPSK PUSCH DMRS is configured, the Rel-16 sequence is used for all sequence lengths.</w:t>
      </w:r>
    </w:p>
    <w:p w:rsidR="00627B45" w:rsidRDefault="00627B45" w:rsidP="00627B45">
      <w:pPr>
        <w:spacing w:after="0"/>
        <w:rPr>
          <w:lang w:eastAsia="x-none"/>
        </w:rPr>
      </w:pPr>
    </w:p>
    <w:p w:rsidR="00627B45" w:rsidRPr="00402E74" w:rsidRDefault="00627B45" w:rsidP="00627B45">
      <w:pPr>
        <w:spacing w:after="0"/>
        <w:rPr>
          <w:b/>
          <w:highlight w:val="green"/>
        </w:rPr>
      </w:pPr>
      <w:r w:rsidRPr="00402E74">
        <w:rPr>
          <w:b/>
          <w:highlight w:val="green"/>
        </w:rPr>
        <w:t>Agreement</w:t>
      </w:r>
    </w:p>
    <w:p w:rsidR="00627B45" w:rsidRPr="004959FE" w:rsidRDefault="00627B45" w:rsidP="00627B45">
      <w:pPr>
        <w:spacing w:after="0"/>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rsidR="00627B45" w:rsidRDefault="00627B45" w:rsidP="0068674C">
      <w:pPr>
        <w:numPr>
          <w:ilvl w:val="0"/>
          <w:numId w:val="26"/>
        </w:numPr>
        <w:overflowPunct/>
        <w:autoSpaceDE/>
        <w:autoSpaceDN/>
        <w:adjustRightInd/>
        <w:spacing w:after="0"/>
        <w:textAlignment w:val="auto"/>
        <w:rPr>
          <w:lang w:eastAsia="x-none"/>
        </w:rPr>
      </w:pPr>
      <w:r w:rsidRPr="004959FE">
        <w:rPr>
          <w:lang w:eastAsia="zh-CN"/>
        </w:rPr>
        <w:t xml:space="preserve">FFS: Whether or not to support deterministic sequence hopping pattern </w:t>
      </w:r>
    </w:p>
    <w:p w:rsidR="00627B45" w:rsidRDefault="00627B45" w:rsidP="00627B45">
      <w:pPr>
        <w:spacing w:after="0"/>
        <w:rPr>
          <w:lang w:eastAsia="zh-CN"/>
        </w:rPr>
      </w:pPr>
    </w:p>
    <w:p w:rsidR="00627B45" w:rsidRPr="002F69F8" w:rsidRDefault="00627B45" w:rsidP="00627B45">
      <w:pPr>
        <w:spacing w:after="0"/>
        <w:rPr>
          <w:b/>
          <w:highlight w:val="green"/>
          <w:lang w:eastAsia="zh-CN"/>
        </w:rPr>
      </w:pPr>
      <w:r w:rsidRPr="002F69F8">
        <w:rPr>
          <w:b/>
          <w:highlight w:val="green"/>
          <w:lang w:eastAsia="zh-CN"/>
        </w:rPr>
        <w:t>Agreement</w:t>
      </w:r>
    </w:p>
    <w:p w:rsidR="00627B45" w:rsidRPr="00B771DE" w:rsidRDefault="00627B45" w:rsidP="00627B45">
      <w:pPr>
        <w:spacing w:after="0"/>
        <w:rPr>
          <w:lang w:eastAsia="zh-CN"/>
        </w:rPr>
      </w:pPr>
      <w:r w:rsidRPr="00B771DE">
        <w:rPr>
          <w:lang w:eastAsia="zh-CN"/>
        </w:rPr>
        <w:t>For CP-OFDM, if Rel.16 DMRS is configured by RRC, it only applies when scheduled by DCI formats 0_1 and 1_1 or with a PUSCH transmission with configured grant.</w:t>
      </w:r>
    </w:p>
    <w:p w:rsidR="00627B45" w:rsidRPr="00B771DE" w:rsidRDefault="00627B45" w:rsidP="0068674C">
      <w:pPr>
        <w:numPr>
          <w:ilvl w:val="0"/>
          <w:numId w:val="26"/>
        </w:numPr>
        <w:overflowPunct/>
        <w:autoSpaceDE/>
        <w:autoSpaceDN/>
        <w:adjustRightInd/>
        <w:spacing w:after="0"/>
        <w:textAlignment w:val="auto"/>
        <w:rPr>
          <w:lang w:eastAsia="zh-CN"/>
        </w:rPr>
      </w:pPr>
      <w:r>
        <w:rPr>
          <w:lang w:eastAsia="zh-CN"/>
        </w:rPr>
        <w:t xml:space="preserve">Note: </w:t>
      </w:r>
      <w:r w:rsidRPr="00B771DE">
        <w:rPr>
          <w:lang w:eastAsia="zh-CN"/>
        </w:rPr>
        <w:t>It is up to the editor whether/how to capture this agreement</w:t>
      </w:r>
    </w:p>
    <w:p w:rsidR="00627B45" w:rsidRDefault="00627B45" w:rsidP="00627B45">
      <w:pPr>
        <w:spacing w:after="0"/>
        <w:rPr>
          <w:lang w:eastAsia="x-none"/>
        </w:rPr>
      </w:pPr>
    </w:p>
    <w:p w:rsidR="00627B45" w:rsidRPr="000A67A0" w:rsidRDefault="00627B45" w:rsidP="00627B45">
      <w:pPr>
        <w:spacing w:after="0"/>
        <w:rPr>
          <w:b/>
          <w:highlight w:val="green"/>
          <w:lang w:eastAsia="x-none"/>
        </w:rPr>
      </w:pPr>
      <w:r w:rsidRPr="000A67A0">
        <w:rPr>
          <w:b/>
          <w:highlight w:val="green"/>
          <w:lang w:eastAsia="x-none"/>
        </w:rPr>
        <w:t>Agreement</w:t>
      </w:r>
    </w:p>
    <w:p w:rsidR="00627B45" w:rsidRPr="000A67A0" w:rsidRDefault="00627B45" w:rsidP="00627B45">
      <w:pPr>
        <w:spacing w:after="0"/>
      </w:pPr>
      <w:r w:rsidRPr="000A67A0">
        <w:t>If Rel-16 DMRS is configured by RRC for PUSCH with pi/2 BPSK modulation, the Rel-16 DMRS applies when scheduled by DCI formats 0_1 and 0_0 and using at least C-RNTI, CS-RNTI, SP-CSI-RNTI and MCS-C-RNTI, when applicable or PUSCH transmission with configured grant</w:t>
      </w:r>
    </w:p>
    <w:p w:rsidR="00627B45" w:rsidRPr="009D56D9" w:rsidRDefault="00627B45" w:rsidP="0068674C">
      <w:pPr>
        <w:numPr>
          <w:ilvl w:val="0"/>
          <w:numId w:val="26"/>
        </w:numPr>
        <w:overflowPunct/>
        <w:autoSpaceDE/>
        <w:autoSpaceDN/>
        <w:adjustRightInd/>
        <w:spacing w:after="0"/>
        <w:textAlignment w:val="auto"/>
      </w:pPr>
      <w:r w:rsidRPr="009D56D9">
        <w:t>Search space for DCI format 0_0: Rel-16 DMRS for at least USS is supported</w:t>
      </w:r>
    </w:p>
    <w:p w:rsidR="00627B45" w:rsidRDefault="00627B45" w:rsidP="00627B45">
      <w:pPr>
        <w:spacing w:after="0"/>
        <w:rPr>
          <w:lang w:eastAsia="x-none"/>
        </w:rPr>
      </w:pPr>
    </w:p>
    <w:p w:rsidR="00627B45" w:rsidRPr="00F57D3E" w:rsidRDefault="00627B45" w:rsidP="00627B45">
      <w:pPr>
        <w:spacing w:after="0"/>
        <w:rPr>
          <w:b/>
          <w:highlight w:val="green"/>
          <w:lang w:eastAsia="zh-CN"/>
        </w:rPr>
      </w:pPr>
      <w:r w:rsidRPr="00F57D3E">
        <w:rPr>
          <w:b/>
          <w:highlight w:val="green"/>
          <w:lang w:eastAsia="zh-CN"/>
        </w:rPr>
        <w:t>Agreement</w:t>
      </w:r>
    </w:p>
    <w:p w:rsidR="00627B45" w:rsidRPr="00F57D3E" w:rsidRDefault="00627B45" w:rsidP="00627B45">
      <w:pPr>
        <w:spacing w:after="0"/>
      </w:pPr>
      <w:r w:rsidRPr="00F57D3E">
        <w:rPr>
          <w:lang w:eastAsia="zh-CN"/>
        </w:rPr>
        <w:t>The PUSCH multiplexing capacity when Rel-16 DMRS is configured for pi/2 BPSK PUSCH</w:t>
      </w:r>
      <w:r w:rsidRPr="00F57D3E">
        <w:t xml:space="preserve"> is up to two ports for one OFDM symbol, four ports (TD-OCC across OFDM symbols) for two OFDM symbols.</w:t>
      </w:r>
    </w:p>
    <w:p w:rsidR="00627B45" w:rsidRDefault="00627B45" w:rsidP="00627B45">
      <w:pPr>
        <w:spacing w:after="0"/>
        <w:rPr>
          <w:lang w:eastAsia="x-none"/>
        </w:rPr>
      </w:pPr>
      <w:r>
        <w:rPr>
          <w:lang w:eastAsia="x-none"/>
        </w:rPr>
        <w:t>Note: Qualcomm showed strong concern on the benefits of pi/2 BPSK due to this agreement</w:t>
      </w:r>
    </w:p>
    <w:p w:rsidR="00627B45" w:rsidRDefault="00627B45" w:rsidP="00627B45">
      <w:pPr>
        <w:spacing w:after="0"/>
        <w:rPr>
          <w:lang w:eastAsia="x-none"/>
        </w:rPr>
      </w:pPr>
    </w:p>
    <w:p w:rsidR="00627B45" w:rsidRPr="00D16BA7" w:rsidRDefault="00627B45" w:rsidP="00627B45">
      <w:pPr>
        <w:spacing w:after="0"/>
        <w:rPr>
          <w:b/>
          <w:highlight w:val="green"/>
          <w:lang w:eastAsia="zh-CN"/>
        </w:rPr>
      </w:pPr>
      <w:r w:rsidRPr="00D16BA7">
        <w:rPr>
          <w:b/>
          <w:highlight w:val="green"/>
          <w:lang w:eastAsia="zh-CN"/>
        </w:rPr>
        <w:t>Agreement</w:t>
      </w:r>
    </w:p>
    <w:p w:rsidR="00627B45" w:rsidRPr="00D16BA7" w:rsidRDefault="00627B45" w:rsidP="00627B45">
      <w:pPr>
        <w:spacing w:after="0"/>
        <w:rPr>
          <w:lang w:eastAsia="zh-CN"/>
        </w:rPr>
      </w:pPr>
      <w:r w:rsidRPr="00D16BA7">
        <w:rPr>
          <w:lang w:eastAsia="zh-CN"/>
        </w:rPr>
        <w:t>The PUCCH multiplexing capacity when Rel-16 DMRS is configured for pi/2 BPSK PUCCH is a single port</w:t>
      </w:r>
    </w:p>
    <w:p w:rsidR="00627B45" w:rsidRDefault="00627B45" w:rsidP="00627B45">
      <w:pPr>
        <w:spacing w:after="0"/>
        <w:rPr>
          <w:lang w:eastAsia="x-none"/>
        </w:rPr>
      </w:pPr>
      <w:r w:rsidRPr="00D16BA7">
        <w:rPr>
          <w:lang w:eastAsia="x-none"/>
        </w:rPr>
        <w:t xml:space="preserve">Note: Qualcomm showed strong concern on the benefits of pi/2 </w:t>
      </w:r>
      <w:r>
        <w:rPr>
          <w:lang w:eastAsia="x-none"/>
        </w:rPr>
        <w:t xml:space="preserve">BPSK </w:t>
      </w:r>
      <w:r w:rsidRPr="00D16BA7">
        <w:rPr>
          <w:lang w:eastAsia="x-none"/>
        </w:rPr>
        <w:t>due to this agreement</w:t>
      </w:r>
    </w:p>
    <w:p w:rsidR="00627B45" w:rsidRPr="00D16BA7" w:rsidRDefault="00627B45" w:rsidP="00627B45">
      <w:pPr>
        <w:spacing w:after="0"/>
        <w:rPr>
          <w:lang w:eastAsia="x-none"/>
        </w:rPr>
      </w:pPr>
    </w:p>
    <w:p w:rsidR="00627B45" w:rsidRPr="00241BE0" w:rsidRDefault="00627B45" w:rsidP="00627B45">
      <w:pPr>
        <w:spacing w:after="0"/>
        <w:rPr>
          <w:highlight w:val="green"/>
          <w:lang w:eastAsia="x-none"/>
        </w:rPr>
      </w:pPr>
      <w:r w:rsidRPr="00241BE0">
        <w:rPr>
          <w:highlight w:val="green"/>
          <w:lang w:eastAsia="x-none"/>
        </w:rPr>
        <w:t>Agreement</w:t>
      </w:r>
    </w:p>
    <w:p w:rsidR="00627B45" w:rsidRPr="00241BE0" w:rsidRDefault="00627B45" w:rsidP="0068674C">
      <w:pPr>
        <w:numPr>
          <w:ilvl w:val="0"/>
          <w:numId w:val="27"/>
        </w:numPr>
        <w:overflowPunct/>
        <w:autoSpaceDE/>
        <w:autoSpaceDN/>
        <w:adjustRightInd/>
        <w:spacing w:after="0"/>
        <w:textAlignment w:val="auto"/>
        <w:rPr>
          <w:lang w:val="en-US" w:eastAsia="x-none"/>
        </w:rPr>
      </w:pPr>
      <w:r w:rsidRPr="00241BE0">
        <w:rPr>
          <w:lang w:val="en-US" w:eastAsia="x-none"/>
        </w:rPr>
        <w:t>For PUSCH DMRS with pi/2-BPSK modulation, two RRC parameters ScramblingID0 and ScramblingID1 can be configured by RRC as for CP-OFDM DMRS (16 bit per ID)</w:t>
      </w:r>
    </w:p>
    <w:p w:rsidR="00627B45" w:rsidRPr="00241BE0" w:rsidRDefault="00627B45" w:rsidP="0068674C">
      <w:pPr>
        <w:numPr>
          <w:ilvl w:val="0"/>
          <w:numId w:val="27"/>
        </w:numPr>
        <w:overflowPunct/>
        <w:autoSpaceDE/>
        <w:autoSpaceDN/>
        <w:adjustRightInd/>
        <w:spacing w:after="0"/>
        <w:textAlignment w:val="auto"/>
        <w:rPr>
          <w:lang w:val="en-US" w:eastAsia="x-none"/>
        </w:rPr>
      </w:pPr>
      <w:r w:rsidRPr="00241BE0">
        <w:rPr>
          <w:lang w:val="en-US" w:eastAsia="x-none"/>
        </w:rPr>
        <w:t xml:space="preserve">Used in </w:t>
      </w:r>
      <w:proofErr w:type="spellStart"/>
      <w:r w:rsidRPr="00241BE0">
        <w:rPr>
          <w:lang w:val="en-US" w:eastAsia="x-none"/>
        </w:rPr>
        <w:t>c</w:t>
      </w:r>
      <w:r w:rsidRPr="00241BE0">
        <w:rPr>
          <w:vertAlign w:val="subscript"/>
          <w:lang w:val="en-US" w:eastAsia="x-none"/>
        </w:rPr>
        <w:t>init</w:t>
      </w:r>
      <w:proofErr w:type="spellEnd"/>
      <w:r w:rsidRPr="00241BE0">
        <w:rPr>
          <w:lang w:val="en-US" w:eastAsia="x-none"/>
        </w:rPr>
        <w:t xml:space="preserve"> for length ≥30 as </w:t>
      </w:r>
      <w:proofErr w:type="spellStart"/>
      <w:r w:rsidRPr="00241BE0">
        <w:rPr>
          <w:lang w:val="en-US" w:eastAsia="x-none"/>
        </w:rPr>
        <w:t>n_ID</w:t>
      </w:r>
      <w:proofErr w:type="spellEnd"/>
      <w:r w:rsidRPr="00241BE0">
        <w:rPr>
          <w:lang w:val="en-US" w:eastAsia="x-none"/>
        </w:rPr>
        <w:t>^{</w:t>
      </w:r>
      <w:proofErr w:type="spellStart"/>
      <w:r w:rsidRPr="00241BE0">
        <w:rPr>
          <w:lang w:val="en-US" w:eastAsia="x-none"/>
        </w:rPr>
        <w:t>n_SCID</w:t>
      </w:r>
      <w:proofErr w:type="spellEnd"/>
      <w:r w:rsidRPr="00241BE0">
        <w:rPr>
          <w:lang w:val="en-US" w:eastAsia="x-none"/>
        </w:rPr>
        <w:t xml:space="preserve">=0}, </w:t>
      </w:r>
      <w:proofErr w:type="spellStart"/>
      <w:r w:rsidRPr="00241BE0">
        <w:rPr>
          <w:lang w:val="en-US" w:eastAsia="x-none"/>
        </w:rPr>
        <w:t>n_ID</w:t>
      </w:r>
      <w:proofErr w:type="spellEnd"/>
      <w:r w:rsidRPr="00241BE0">
        <w:rPr>
          <w:lang w:val="en-US" w:eastAsia="x-none"/>
        </w:rPr>
        <w:t>^{</w:t>
      </w:r>
      <w:proofErr w:type="spellStart"/>
      <w:r w:rsidRPr="00241BE0">
        <w:rPr>
          <w:lang w:val="en-US" w:eastAsia="x-none"/>
        </w:rPr>
        <w:t>n_SCID</w:t>
      </w:r>
      <w:proofErr w:type="spellEnd"/>
      <w:r w:rsidRPr="00241BE0">
        <w:rPr>
          <w:lang w:val="en-US" w:eastAsia="x-none"/>
        </w:rPr>
        <w:t>=1}</w:t>
      </w:r>
    </w:p>
    <w:p w:rsidR="00627B45" w:rsidRPr="00241BE0" w:rsidRDefault="00627B45" w:rsidP="0068674C">
      <w:pPr>
        <w:numPr>
          <w:ilvl w:val="0"/>
          <w:numId w:val="27"/>
        </w:numPr>
        <w:overflowPunct/>
        <w:autoSpaceDE/>
        <w:autoSpaceDN/>
        <w:adjustRightInd/>
        <w:spacing w:after="0"/>
        <w:textAlignment w:val="auto"/>
        <w:rPr>
          <w:lang w:val="en-US" w:eastAsia="x-none"/>
        </w:rPr>
      </w:pPr>
      <w:r w:rsidRPr="00241BE0">
        <w:rPr>
          <w:lang w:val="en-US" w:eastAsia="x-none"/>
        </w:rPr>
        <w:t>For length&lt;30, these parameters are used as N_ID^PUSCH is configured as either ScramblingID0 or ScramblingID1 depending on DCI</w:t>
      </w:r>
    </w:p>
    <w:p w:rsidR="00627B45" w:rsidRPr="00241BE0" w:rsidRDefault="00627B45" w:rsidP="0068674C">
      <w:pPr>
        <w:numPr>
          <w:ilvl w:val="0"/>
          <w:numId w:val="27"/>
        </w:numPr>
        <w:overflowPunct/>
        <w:autoSpaceDE/>
        <w:autoSpaceDN/>
        <w:adjustRightInd/>
        <w:spacing w:after="0"/>
        <w:textAlignment w:val="auto"/>
        <w:rPr>
          <w:lang w:val="en-US" w:eastAsia="x-none"/>
        </w:rPr>
      </w:pPr>
      <w:r w:rsidRPr="00241BE0">
        <w:rPr>
          <w:lang w:val="en-US" w:eastAsia="x-none"/>
        </w:rPr>
        <w:t xml:space="preserve">DCI indicates </w:t>
      </w:r>
      <w:proofErr w:type="spellStart"/>
      <w:r w:rsidRPr="00241BE0">
        <w:rPr>
          <w:lang w:val="en-US" w:eastAsia="x-none"/>
        </w:rPr>
        <w:t>n_SCID</w:t>
      </w:r>
      <w:proofErr w:type="spellEnd"/>
      <w:r w:rsidRPr="00241BE0">
        <w:rPr>
          <w:lang w:val="en-US" w:eastAsia="x-none"/>
        </w:rPr>
        <w:t>={0,1} dynamically, without increasing DCI size to select the above parameter</w:t>
      </w:r>
    </w:p>
    <w:p w:rsidR="00627B45" w:rsidRPr="00241BE0" w:rsidRDefault="00627B45" w:rsidP="0068674C">
      <w:pPr>
        <w:numPr>
          <w:ilvl w:val="1"/>
          <w:numId w:val="27"/>
        </w:numPr>
        <w:overflowPunct/>
        <w:autoSpaceDE/>
        <w:autoSpaceDN/>
        <w:adjustRightInd/>
        <w:spacing w:after="0"/>
        <w:textAlignment w:val="auto"/>
        <w:rPr>
          <w:lang w:val="en-US" w:eastAsia="x-none"/>
        </w:rPr>
      </w:pPr>
      <w:r w:rsidRPr="00241BE0">
        <w:rPr>
          <w:lang w:val="en-US" w:eastAsia="x-none"/>
        </w:rPr>
        <w:t xml:space="preserve">Antenna port indication is re-used for </w:t>
      </w:r>
      <w:proofErr w:type="spellStart"/>
      <w:r w:rsidRPr="00241BE0">
        <w:rPr>
          <w:lang w:val="en-US" w:eastAsia="x-none"/>
        </w:rPr>
        <w:t>n_SCID</w:t>
      </w:r>
      <w:proofErr w:type="spellEnd"/>
      <w:r w:rsidRPr="00241BE0">
        <w:rPr>
          <w:lang w:val="en-US" w:eastAsia="x-none"/>
        </w:rPr>
        <w:t xml:space="preserve"> indication as follows:</w:t>
      </w:r>
    </w:p>
    <w:p w:rsidR="00627B45" w:rsidRPr="00241BE0" w:rsidRDefault="00627B45" w:rsidP="0068674C">
      <w:pPr>
        <w:numPr>
          <w:ilvl w:val="2"/>
          <w:numId w:val="27"/>
        </w:numPr>
        <w:overflowPunct/>
        <w:autoSpaceDE/>
        <w:autoSpaceDN/>
        <w:adjustRightInd/>
        <w:spacing w:after="0"/>
        <w:textAlignment w:val="auto"/>
        <w:rPr>
          <w:lang w:val="en-US" w:eastAsia="x-none"/>
        </w:rPr>
      </w:pPr>
      <w:r w:rsidRPr="00241BE0">
        <w:rPr>
          <w:lang w:val="en-US" w:eastAsia="x-none"/>
        </w:rPr>
        <w:t xml:space="preserve">DMRS port 1000,1002,1004 and 1006 are interpreted as port 1000,1002,1004 and 1006, respectively, with </w:t>
      </w:r>
      <w:proofErr w:type="spellStart"/>
      <w:r w:rsidRPr="00241BE0">
        <w:rPr>
          <w:lang w:val="en-US" w:eastAsia="x-none"/>
        </w:rPr>
        <w:t>n_SCID</w:t>
      </w:r>
      <w:proofErr w:type="spellEnd"/>
      <w:r w:rsidRPr="00241BE0">
        <w:rPr>
          <w:lang w:val="en-US" w:eastAsia="x-none"/>
        </w:rPr>
        <w:t>=0</w:t>
      </w:r>
    </w:p>
    <w:p w:rsidR="00627B45" w:rsidRPr="00241BE0" w:rsidRDefault="00627B45" w:rsidP="0068674C">
      <w:pPr>
        <w:numPr>
          <w:ilvl w:val="2"/>
          <w:numId w:val="27"/>
        </w:numPr>
        <w:overflowPunct/>
        <w:autoSpaceDE/>
        <w:autoSpaceDN/>
        <w:adjustRightInd/>
        <w:spacing w:after="0"/>
        <w:textAlignment w:val="auto"/>
        <w:rPr>
          <w:lang w:val="en-US" w:eastAsia="x-none"/>
        </w:rPr>
      </w:pPr>
      <w:r w:rsidRPr="00241BE0">
        <w:rPr>
          <w:lang w:val="en-US" w:eastAsia="x-none"/>
        </w:rPr>
        <w:t xml:space="preserve">DMRS port 1001,1003,1005 and 1007 are interpreted as port 1000,1002,1004 and 1006, respectively, with </w:t>
      </w:r>
      <w:proofErr w:type="spellStart"/>
      <w:r w:rsidRPr="00241BE0">
        <w:rPr>
          <w:lang w:val="en-US" w:eastAsia="x-none"/>
        </w:rPr>
        <w:t>n_SCID</w:t>
      </w:r>
      <w:proofErr w:type="spellEnd"/>
      <w:r w:rsidRPr="00241BE0">
        <w:rPr>
          <w:lang w:val="en-US" w:eastAsia="x-none"/>
        </w:rPr>
        <w:t>=1</w:t>
      </w:r>
    </w:p>
    <w:p w:rsidR="00627B45" w:rsidRDefault="00627B45" w:rsidP="00627B45">
      <w:pPr>
        <w:spacing w:after="0"/>
        <w:rPr>
          <w:lang w:val="en-US" w:eastAsia="x-none"/>
        </w:rPr>
      </w:pPr>
    </w:p>
    <w:p w:rsidR="00627B45" w:rsidRPr="00EA460B" w:rsidRDefault="00627B45" w:rsidP="00627B45">
      <w:pPr>
        <w:spacing w:after="0"/>
        <w:rPr>
          <w:highlight w:val="green"/>
          <w:lang w:val="en-US" w:eastAsia="x-none"/>
        </w:rPr>
      </w:pPr>
      <w:r w:rsidRPr="00EA460B">
        <w:rPr>
          <w:highlight w:val="green"/>
          <w:lang w:val="en-US" w:eastAsia="x-none"/>
        </w:rPr>
        <w:t>Agreement</w:t>
      </w:r>
    </w:p>
    <w:p w:rsidR="00627B45" w:rsidRPr="00EA460B" w:rsidRDefault="00627B45" w:rsidP="0068674C">
      <w:pPr>
        <w:numPr>
          <w:ilvl w:val="0"/>
          <w:numId w:val="28"/>
        </w:numPr>
        <w:overflowPunct/>
        <w:autoSpaceDE/>
        <w:autoSpaceDN/>
        <w:adjustRightInd/>
        <w:spacing w:after="0"/>
        <w:textAlignment w:val="auto"/>
        <w:rPr>
          <w:lang w:val="en-US" w:eastAsia="x-none"/>
        </w:rPr>
      </w:pPr>
      <w:r w:rsidRPr="00EA460B">
        <w:rPr>
          <w:lang w:val="en-US" w:eastAsia="x-none"/>
        </w:rPr>
        <w:t>Rel.16 DMRS is not supported for MSG3 transmissions, Rel.15 behavior is used for MSG3</w:t>
      </w:r>
    </w:p>
    <w:p w:rsidR="00352B6D" w:rsidRPr="006D1282" w:rsidRDefault="00352B6D" w:rsidP="002C394E">
      <w:pPr>
        <w:spacing w:after="120"/>
        <w:rPr>
          <w:lang w:eastAsia="ja-JP"/>
        </w:rPr>
      </w:pPr>
    </w:p>
    <w:p w:rsidR="002C2E06" w:rsidRPr="002C2E06" w:rsidRDefault="002C2E06" w:rsidP="002C394E">
      <w:pPr>
        <w:spacing w:after="120"/>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637E4C" w:rsidRDefault="00637E4C" w:rsidP="0068674C">
      <w:pPr>
        <w:pStyle w:val="ListParagraph"/>
        <w:numPr>
          <w:ilvl w:val="0"/>
          <w:numId w:val="7"/>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rsidR="00DD75F5" w:rsidRDefault="00AD2EE6"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Rank 3-4 extension of</w:t>
      </w:r>
      <w:r w:rsidR="007E7ECE">
        <w:rPr>
          <w:rFonts w:ascii="Times New Roman" w:hAnsi="Times New Roman"/>
          <w:sz w:val="20"/>
          <w:szCs w:val="20"/>
        </w:rPr>
        <w:t xml:space="preserve"> </w:t>
      </w:r>
      <w:r w:rsidR="00DD75F5">
        <w:rPr>
          <w:rFonts w:ascii="Times New Roman" w:hAnsi="Times New Roman"/>
          <w:sz w:val="20"/>
          <w:szCs w:val="20"/>
        </w:rPr>
        <w:t xml:space="preserve">Type II </w:t>
      </w:r>
      <w:r>
        <w:rPr>
          <w:rFonts w:ascii="Times New Roman" w:hAnsi="Times New Roman"/>
          <w:sz w:val="20"/>
          <w:szCs w:val="20"/>
        </w:rPr>
        <w:t>DFT-based compression: detailed design for parameter setting and subset selection</w:t>
      </w:r>
    </w:p>
    <w:p w:rsidR="00AD2EE6" w:rsidRDefault="00AD2EE6"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UCI design: complete content of part 1 and 2</w:t>
      </w:r>
    </w:p>
    <w:p w:rsidR="00AD2EE6" w:rsidRPr="00EE0A7A" w:rsidRDefault="00AD2EE6"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Other issues, e.g. CBSR, “Other schemes”, N</w:t>
      </w:r>
      <w:r w:rsidRPr="00EE0A7A">
        <w:rPr>
          <w:rFonts w:ascii="Times New Roman" w:hAnsi="Times New Roman"/>
          <w:sz w:val="20"/>
          <w:szCs w:val="20"/>
          <w:vertAlign w:val="subscript"/>
        </w:rPr>
        <w:t>3</w:t>
      </w:r>
      <w:r w:rsidRPr="00EE0A7A">
        <w:rPr>
          <w:rFonts w:ascii="Times New Roman" w:hAnsi="Times New Roman"/>
          <w:sz w:val="20"/>
          <w:szCs w:val="20"/>
        </w:rPr>
        <w:t xml:space="preserve"> for larger # </w:t>
      </w:r>
      <w:proofErr w:type="spellStart"/>
      <w:r w:rsidRPr="00EE0A7A">
        <w:rPr>
          <w:rFonts w:ascii="Times New Roman" w:hAnsi="Times New Roman"/>
          <w:sz w:val="20"/>
          <w:szCs w:val="20"/>
        </w:rPr>
        <w:t>subbands</w:t>
      </w:r>
      <w:proofErr w:type="spellEnd"/>
      <w:r w:rsidRPr="00EE0A7A">
        <w:rPr>
          <w:rFonts w:ascii="Times New Roman" w:hAnsi="Times New Roman"/>
          <w:sz w:val="20"/>
          <w:szCs w:val="20"/>
        </w:rPr>
        <w:t xml:space="preserve">, additional optimization </w:t>
      </w:r>
    </w:p>
    <w:p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Enhancements on multi-TRP/panel transmission</w:t>
      </w:r>
    </w:p>
    <w:p w:rsidR="00DD75F5" w:rsidRPr="00EE0A7A" w:rsidRDefault="006C3CBB"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Remaining issues</w:t>
      </w:r>
      <w:r w:rsidR="00124BD2" w:rsidRPr="00EE0A7A">
        <w:rPr>
          <w:rFonts w:ascii="Times New Roman" w:hAnsi="Times New Roman"/>
          <w:sz w:val="20"/>
          <w:szCs w:val="20"/>
        </w:rPr>
        <w:t xml:space="preserve"> </w:t>
      </w:r>
      <w:r w:rsidRPr="00EE0A7A">
        <w:rPr>
          <w:rFonts w:ascii="Times New Roman" w:hAnsi="Times New Roman"/>
          <w:sz w:val="20"/>
          <w:szCs w:val="20"/>
        </w:rPr>
        <w:t>on</w:t>
      </w:r>
      <w:r w:rsidR="00124BD2" w:rsidRPr="00EE0A7A">
        <w:rPr>
          <w:rFonts w:ascii="Times New Roman" w:hAnsi="Times New Roman"/>
          <w:sz w:val="20"/>
          <w:szCs w:val="20"/>
        </w:rPr>
        <w:t xml:space="preserve"> multi-PDCCH for supporting NCJT</w:t>
      </w:r>
      <w:r w:rsidRPr="00EE0A7A">
        <w:rPr>
          <w:rFonts w:ascii="Times New Roman" w:hAnsi="Times New Roman"/>
          <w:sz w:val="20"/>
          <w:szCs w:val="20"/>
        </w:rPr>
        <w:t>, e.g. details on partially-overlapping scheduling, PDSCH-related enhancements (PDSCH mapping, RM, puncturing, potential “pre-emption”)</w:t>
      </w:r>
      <w:r w:rsidR="00D969EA" w:rsidRPr="00EE0A7A">
        <w:rPr>
          <w:rFonts w:ascii="Times New Roman" w:hAnsi="Times New Roman"/>
          <w:sz w:val="20"/>
          <w:szCs w:val="20"/>
        </w:rPr>
        <w:t>, PUCCH/PUSCH-related enhancements (TRP differentiation mechanism of PUCCH/PUSCH for HARQ-ACK reporting)</w:t>
      </w:r>
    </w:p>
    <w:p w:rsidR="00124BD2" w:rsidRPr="00EE0A7A" w:rsidRDefault="00D969EA"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Remaining issues on</w:t>
      </w:r>
      <w:r w:rsidR="006C3CBB" w:rsidRPr="00EE0A7A">
        <w:rPr>
          <w:rFonts w:ascii="Times New Roman" w:hAnsi="Times New Roman"/>
          <w:sz w:val="20"/>
          <w:szCs w:val="20"/>
        </w:rPr>
        <w:t xml:space="preserve"> </w:t>
      </w:r>
      <w:r w:rsidR="00124BD2" w:rsidRPr="00EE0A7A">
        <w:rPr>
          <w:rFonts w:ascii="Times New Roman" w:hAnsi="Times New Roman"/>
          <w:sz w:val="20"/>
          <w:szCs w:val="20"/>
        </w:rPr>
        <w:t>single-PDCCH for supporting NCJT</w:t>
      </w:r>
      <w:r w:rsidRPr="00EE0A7A">
        <w:rPr>
          <w:rFonts w:ascii="Times New Roman" w:hAnsi="Times New Roman"/>
          <w:sz w:val="20"/>
          <w:szCs w:val="20"/>
        </w:rPr>
        <w:t>, e.g. DMRS/PTRS port indication</w:t>
      </w:r>
    </w:p>
    <w:p w:rsidR="00124BD2" w:rsidRPr="00EE0A7A" w:rsidRDefault="00124BD2"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 xml:space="preserve">Study </w:t>
      </w:r>
      <w:r w:rsidR="00111473" w:rsidRPr="00EE0A7A">
        <w:rPr>
          <w:rFonts w:ascii="Times New Roman" w:hAnsi="Times New Roman"/>
          <w:sz w:val="20"/>
          <w:szCs w:val="20"/>
        </w:rPr>
        <w:t>of enhancements</w:t>
      </w:r>
      <w:r w:rsidRPr="00EE0A7A">
        <w:rPr>
          <w:rFonts w:ascii="Times New Roman" w:hAnsi="Times New Roman"/>
          <w:sz w:val="20"/>
          <w:szCs w:val="20"/>
        </w:rPr>
        <w:t xml:space="preserve"> for URLLC use cases</w:t>
      </w:r>
      <w:r w:rsidR="00111473" w:rsidRPr="00EE0A7A">
        <w:rPr>
          <w:rFonts w:ascii="Times New Roman" w:hAnsi="Times New Roman"/>
          <w:sz w:val="20"/>
          <w:szCs w:val="20"/>
        </w:rPr>
        <w:t xml:space="preserve"> and</w:t>
      </w:r>
      <w:r w:rsidR="00931076" w:rsidRPr="00EE0A7A">
        <w:rPr>
          <w:rFonts w:ascii="Times New Roman" w:hAnsi="Times New Roman"/>
          <w:sz w:val="20"/>
          <w:szCs w:val="20"/>
        </w:rPr>
        <w:t>, if specified,</w:t>
      </w:r>
      <w:r w:rsidR="00111473" w:rsidRPr="00EE0A7A">
        <w:rPr>
          <w:rFonts w:ascii="Times New Roman" w:hAnsi="Times New Roman"/>
          <w:sz w:val="20"/>
          <w:szCs w:val="20"/>
        </w:rPr>
        <w:t xml:space="preserve"> the pertinent specification enhancements</w:t>
      </w:r>
    </w:p>
    <w:p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Enhancements on multi-beam operation</w:t>
      </w:r>
    </w:p>
    <w:p w:rsidR="003140FF" w:rsidRPr="00EE0A7A" w:rsidRDefault="006C3CBB"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Components of</w:t>
      </w:r>
      <w:r w:rsidR="003140FF" w:rsidRPr="00EE0A7A">
        <w:rPr>
          <w:rFonts w:ascii="Times New Roman" w:hAnsi="Times New Roman"/>
          <w:sz w:val="20"/>
          <w:szCs w:val="20"/>
        </w:rPr>
        <w:t xml:space="preserve"> L1-SINR</w:t>
      </w:r>
      <w:r w:rsidRPr="00EE0A7A">
        <w:rPr>
          <w:rFonts w:ascii="Times New Roman" w:hAnsi="Times New Roman"/>
          <w:sz w:val="20"/>
          <w:szCs w:val="20"/>
        </w:rPr>
        <w:t>, e.g.</w:t>
      </w:r>
      <w:r w:rsidR="00FC4B6B" w:rsidRPr="00EE0A7A">
        <w:rPr>
          <w:rFonts w:ascii="Times New Roman" w:hAnsi="Times New Roman"/>
          <w:sz w:val="20"/>
          <w:szCs w:val="20"/>
        </w:rPr>
        <w:t xml:space="preserve"> SINR definition, interference measurement</w:t>
      </w:r>
      <w:r w:rsidRPr="00EE0A7A">
        <w:rPr>
          <w:rFonts w:ascii="Times New Roman" w:hAnsi="Times New Roman"/>
          <w:sz w:val="20"/>
          <w:szCs w:val="20"/>
        </w:rPr>
        <w:t xml:space="preserve"> (resources and setting)</w:t>
      </w:r>
      <w:r w:rsidR="007221A1" w:rsidRPr="00EE0A7A">
        <w:rPr>
          <w:rFonts w:ascii="Times New Roman" w:hAnsi="Times New Roman"/>
          <w:sz w:val="20"/>
          <w:szCs w:val="20"/>
        </w:rPr>
        <w:t>, reporting</w:t>
      </w:r>
      <w:r w:rsidRPr="00EE0A7A">
        <w:rPr>
          <w:rFonts w:ascii="Times New Roman" w:hAnsi="Times New Roman"/>
          <w:sz w:val="20"/>
          <w:szCs w:val="20"/>
        </w:rPr>
        <w:t xml:space="preserve"> </w:t>
      </w:r>
      <w:r w:rsidRPr="00EE0A7A">
        <w:rPr>
          <w:rFonts w:ascii="Times New Roman" w:hAnsi="Times New Roman"/>
          <w:sz w:val="20"/>
          <w:szCs w:val="20"/>
        </w:rPr>
        <w:lastRenderedPageBreak/>
        <w:t>format</w:t>
      </w:r>
    </w:p>
    <w:p w:rsidR="003140FF" w:rsidRPr="00EE0A7A" w:rsidRDefault="006C3CBB"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 xml:space="preserve">Exact </w:t>
      </w:r>
      <w:proofErr w:type="spellStart"/>
      <w:r w:rsidR="003140FF" w:rsidRPr="00EE0A7A">
        <w:rPr>
          <w:rFonts w:ascii="Times New Roman" w:hAnsi="Times New Roman"/>
          <w:sz w:val="20"/>
          <w:szCs w:val="20"/>
        </w:rPr>
        <w:t>SCell</w:t>
      </w:r>
      <w:proofErr w:type="spellEnd"/>
      <w:r w:rsidR="003140FF" w:rsidRPr="00EE0A7A">
        <w:rPr>
          <w:rFonts w:ascii="Times New Roman" w:hAnsi="Times New Roman"/>
          <w:sz w:val="20"/>
          <w:szCs w:val="20"/>
        </w:rPr>
        <w:t xml:space="preserve"> BFR </w:t>
      </w:r>
      <w:r w:rsidRPr="00EE0A7A">
        <w:rPr>
          <w:rFonts w:ascii="Times New Roman" w:hAnsi="Times New Roman"/>
          <w:sz w:val="20"/>
          <w:szCs w:val="20"/>
        </w:rPr>
        <w:t>scheme (e.g. BFRQ reporting)</w:t>
      </w:r>
    </w:p>
    <w:p w:rsidR="00111473" w:rsidRPr="00EE0A7A" w:rsidRDefault="006C3CBB"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 xml:space="preserve">Down selection from 3 UE assumptions and, if agreed, the corresponding </w:t>
      </w:r>
      <w:r w:rsidR="00931076" w:rsidRPr="00EE0A7A">
        <w:rPr>
          <w:rFonts w:ascii="Times New Roman" w:hAnsi="Times New Roman"/>
          <w:sz w:val="20"/>
          <w:szCs w:val="20"/>
        </w:rPr>
        <w:t xml:space="preserve">UL “panel-specific” identification for UL beam indication </w:t>
      </w:r>
    </w:p>
    <w:p w:rsidR="00931076" w:rsidRPr="00EE0A7A" w:rsidRDefault="006C3CBB"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Further s</w:t>
      </w:r>
      <w:r w:rsidR="003F3FC1" w:rsidRPr="00EE0A7A">
        <w:rPr>
          <w:rFonts w:ascii="Times New Roman" w:hAnsi="Times New Roman"/>
          <w:sz w:val="20"/>
          <w:szCs w:val="20"/>
        </w:rPr>
        <w:t>tudy of DL/UL beam indication with reduced overhead/latency and, if specified, the pertinent specification enhancements</w:t>
      </w:r>
      <w:r w:rsidR="00D969EA" w:rsidRPr="00EE0A7A">
        <w:rPr>
          <w:rFonts w:ascii="Times New Roman" w:hAnsi="Times New Roman"/>
          <w:sz w:val="20"/>
          <w:szCs w:val="20"/>
        </w:rPr>
        <w:t>, e.g. whether to support the configuration of up to 64 candidate beams for BFR by RRC and if supported, the signaling details</w:t>
      </w:r>
    </w:p>
    <w:p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Full TX power UL transmission</w:t>
      </w:r>
    </w:p>
    <w:p w:rsidR="00CC5128" w:rsidRPr="00EE0A7A" w:rsidRDefault="00694C28"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Scheme selection</w:t>
      </w:r>
      <w:r w:rsidR="00CC5128" w:rsidRPr="00EE0A7A">
        <w:rPr>
          <w:rFonts w:ascii="Times New Roman" w:hAnsi="Times New Roman"/>
          <w:sz w:val="20"/>
          <w:szCs w:val="20"/>
        </w:rPr>
        <w:t xml:space="preserve"> for codebook-based UL transmission</w:t>
      </w:r>
    </w:p>
    <w:p w:rsidR="001B7FF9" w:rsidRPr="00EE0A7A" w:rsidRDefault="001B7FF9" w:rsidP="0068674C">
      <w:pPr>
        <w:pStyle w:val="ListParagraph"/>
        <w:numPr>
          <w:ilvl w:val="1"/>
          <w:numId w:val="7"/>
        </w:numPr>
        <w:ind w:leftChars="0"/>
        <w:rPr>
          <w:rFonts w:ascii="Times New Roman" w:hAnsi="Times New Roman"/>
          <w:sz w:val="20"/>
          <w:szCs w:val="20"/>
        </w:rPr>
      </w:pPr>
      <w:r w:rsidRPr="00EE0A7A">
        <w:rPr>
          <w:rFonts w:ascii="Times New Roman" w:eastAsiaTheme="minorEastAsia" w:hAnsi="Times New Roman" w:hint="eastAsia"/>
          <w:sz w:val="20"/>
          <w:szCs w:val="20"/>
          <w:lang w:eastAsia="zh-CN"/>
        </w:rPr>
        <w:t xml:space="preserve">Scheme </w:t>
      </w:r>
      <w:r w:rsidRPr="00EE0A7A">
        <w:rPr>
          <w:rFonts w:ascii="Times New Roman" w:eastAsiaTheme="minorEastAsia" w:hAnsi="Times New Roman"/>
          <w:sz w:val="20"/>
          <w:szCs w:val="20"/>
          <w:lang w:eastAsia="zh-CN"/>
        </w:rPr>
        <w:t xml:space="preserve">down-selection </w:t>
      </w:r>
      <w:r w:rsidRPr="00EE0A7A">
        <w:rPr>
          <w:rFonts w:ascii="Times New Roman" w:eastAsiaTheme="minorEastAsia" w:hAnsi="Times New Roman" w:hint="eastAsia"/>
          <w:sz w:val="20"/>
          <w:szCs w:val="20"/>
          <w:lang w:eastAsia="zh-CN"/>
        </w:rPr>
        <w:t xml:space="preserve">for UE capability </w:t>
      </w:r>
      <w:r w:rsidR="00380E59" w:rsidRPr="00EE0A7A">
        <w:rPr>
          <w:rFonts w:ascii="Times New Roman" w:eastAsiaTheme="minorEastAsia" w:hAnsi="Times New Roman"/>
          <w:sz w:val="20"/>
          <w:szCs w:val="20"/>
          <w:lang w:eastAsia="zh-CN"/>
        </w:rPr>
        <w:t>signaling/</w:t>
      </w:r>
      <w:r w:rsidRPr="00EE0A7A">
        <w:rPr>
          <w:rFonts w:ascii="Times New Roman" w:eastAsiaTheme="minorEastAsia" w:hAnsi="Times New Roman" w:hint="eastAsia"/>
          <w:sz w:val="20"/>
          <w:szCs w:val="20"/>
          <w:lang w:eastAsia="zh-CN"/>
        </w:rPr>
        <w:t>reporting</w:t>
      </w:r>
      <w:r w:rsidRPr="00EE0A7A">
        <w:rPr>
          <w:rFonts w:ascii="Times New Roman" w:eastAsiaTheme="minorEastAsia" w:hAnsi="Times New Roman"/>
          <w:sz w:val="20"/>
          <w:szCs w:val="20"/>
          <w:lang w:eastAsia="zh-CN"/>
        </w:rPr>
        <w:t xml:space="preserve"> for full power transmission</w:t>
      </w:r>
    </w:p>
    <w:p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Low PAPR RS</w:t>
      </w:r>
    </w:p>
    <w:p w:rsidR="00CC5128" w:rsidRPr="00EE0A7A" w:rsidRDefault="006C3CBB"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Length-6</w:t>
      </w:r>
      <w:r w:rsidR="00CC5128" w:rsidRPr="00EE0A7A">
        <w:rPr>
          <w:rFonts w:ascii="Times New Roman" w:hAnsi="Times New Roman"/>
          <w:sz w:val="20"/>
          <w:szCs w:val="20"/>
        </w:rPr>
        <w:t xml:space="preserve"> </w:t>
      </w:r>
      <w:r w:rsidR="004A11B8" w:rsidRPr="00EE0A7A">
        <w:rPr>
          <w:rFonts w:ascii="Times New Roman" w:hAnsi="Times New Roman"/>
          <w:sz w:val="20"/>
          <w:szCs w:val="20"/>
        </w:rPr>
        <w:t xml:space="preserve">DMRS </w:t>
      </w:r>
      <w:r w:rsidR="00CC5128" w:rsidRPr="00EE0A7A">
        <w:rPr>
          <w:rFonts w:ascii="Times New Roman" w:hAnsi="Times New Roman"/>
          <w:sz w:val="20"/>
          <w:szCs w:val="20"/>
        </w:rPr>
        <w:t>sequence</w:t>
      </w:r>
      <w:r w:rsidR="001B7FF9" w:rsidRPr="00EE0A7A">
        <w:rPr>
          <w:rFonts w:ascii="Times New Roman" w:hAnsi="Times New Roman"/>
          <w:sz w:val="20"/>
          <w:szCs w:val="20"/>
        </w:rPr>
        <w:t>s</w:t>
      </w:r>
      <w:r w:rsidR="00CC5128" w:rsidRPr="00EE0A7A">
        <w:rPr>
          <w:rFonts w:ascii="Times New Roman" w:hAnsi="Times New Roman"/>
          <w:sz w:val="20"/>
          <w:szCs w:val="20"/>
        </w:rPr>
        <w:t xml:space="preserve"> design for pi/2-BPSK</w:t>
      </w:r>
    </w:p>
    <w:p w:rsidR="0068305C" w:rsidRPr="00EE0A7A" w:rsidRDefault="0068305C"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Other issues, e.g., whether to support deterministic sequence hopping, sequence reordering, and CSS for enhanced DMRS</w:t>
      </w:r>
      <w:bookmarkStart w:id="1" w:name="_GoBack"/>
      <w:bookmarkEnd w:id="1"/>
    </w:p>
    <w:p w:rsidR="00DD75F5" w:rsidRDefault="00DD75F5" w:rsidP="0068674C">
      <w:pPr>
        <w:pStyle w:val="ListParagraph"/>
        <w:numPr>
          <w:ilvl w:val="0"/>
          <w:numId w:val="7"/>
        </w:numPr>
        <w:ind w:leftChars="0"/>
        <w:rPr>
          <w:rFonts w:ascii="Times New Roman" w:hAnsi="Times New Roman"/>
          <w:sz w:val="20"/>
          <w:szCs w:val="20"/>
        </w:rPr>
      </w:pPr>
      <w:r>
        <w:rPr>
          <w:rFonts w:ascii="Times New Roman" w:hAnsi="Times New Roman"/>
          <w:sz w:val="20"/>
          <w:szCs w:val="20"/>
        </w:rPr>
        <w:t>Evaluation Methodology</w:t>
      </w:r>
    </w:p>
    <w:p w:rsidR="00DD75F5" w:rsidRDefault="00DD75F5"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No open issue</w:t>
      </w:r>
    </w:p>
    <w:p w:rsidR="00637E4C" w:rsidRPr="00637E4C" w:rsidRDefault="00637E4C" w:rsidP="00637E4C">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01790B" w:rsidRPr="0001790B" w:rsidRDefault="0001790B" w:rsidP="0001790B">
      <w:pPr>
        <w:rPr>
          <w:lang w:eastAsia="ja-JP"/>
        </w:rPr>
      </w:pPr>
      <w:r>
        <w:rPr>
          <w:lang w:eastAsia="ja-JP"/>
        </w:rPr>
        <w:t>Not yet started</w:t>
      </w:r>
    </w:p>
    <w:p w:rsidR="00C21339" w:rsidRDefault="00701410" w:rsidP="00A86AB5">
      <w:pPr>
        <w:pStyle w:val="Heading4"/>
        <w:rPr>
          <w:lang w:eastAsia="ja-JP"/>
        </w:rPr>
      </w:pPr>
      <w:r>
        <w:rPr>
          <w:lang w:eastAsia="ja-JP"/>
        </w:rPr>
        <w:t>2.2.2</w:t>
      </w:r>
      <w:r>
        <w:rPr>
          <w:lang w:eastAsia="ja-JP"/>
        </w:rPr>
        <w:tab/>
        <w:t xml:space="preserve">Remaining Open issues </w:t>
      </w:r>
    </w:p>
    <w:p w:rsidR="0001790B" w:rsidRPr="0001790B" w:rsidRDefault="0001790B" w:rsidP="0001790B">
      <w:pPr>
        <w:rPr>
          <w:lang w:eastAsia="ja-JP"/>
        </w:rPr>
      </w:pPr>
      <w:r>
        <w:rPr>
          <w:lang w:eastAsia="ja-JP"/>
        </w:rPr>
        <w:t>Not yet started</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9D4C38" w:rsidRPr="009D4C38" w:rsidRDefault="009D4C38" w:rsidP="009D4C38">
      <w:pPr>
        <w:rPr>
          <w:lang w:eastAsia="ja-JP"/>
        </w:rPr>
      </w:pPr>
      <w:r>
        <w:rPr>
          <w:lang w:eastAsia="ja-JP"/>
        </w:rPr>
        <w:t>n/a</w:t>
      </w:r>
    </w:p>
    <w:p w:rsidR="0001790B" w:rsidRPr="0001790B" w:rsidRDefault="00701410" w:rsidP="009D4C38">
      <w:pPr>
        <w:pStyle w:val="Heading4"/>
        <w:rPr>
          <w:lang w:eastAsia="ja-JP"/>
        </w:rPr>
      </w:pPr>
      <w:r>
        <w:rPr>
          <w:lang w:eastAsia="ja-JP"/>
        </w:rPr>
        <w:t>2.3.1</w:t>
      </w:r>
      <w:r>
        <w:rPr>
          <w:lang w:eastAsia="ja-JP"/>
        </w:rPr>
        <w:tab/>
        <w:t>Agreements</w:t>
      </w:r>
    </w:p>
    <w:p w:rsidR="0001790B" w:rsidRPr="0001790B" w:rsidRDefault="00701410" w:rsidP="009D4C38">
      <w:pPr>
        <w:pStyle w:val="Heading4"/>
        <w:rPr>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1790B" w:rsidRPr="0001790B" w:rsidRDefault="0001790B" w:rsidP="0001790B">
      <w:pPr>
        <w:rPr>
          <w:lang w:eastAsia="ja-JP"/>
        </w:rPr>
      </w:pPr>
      <w:r>
        <w:rPr>
          <w:lang w:eastAsia="ja-JP"/>
        </w:rPr>
        <w:t>Not yet started</w:t>
      </w:r>
    </w:p>
    <w:p w:rsidR="00701410" w:rsidRDefault="00701410" w:rsidP="00701410">
      <w:pPr>
        <w:pStyle w:val="Heading4"/>
        <w:rPr>
          <w:lang w:eastAsia="ja-JP"/>
        </w:rPr>
      </w:pPr>
      <w:r>
        <w:rPr>
          <w:lang w:eastAsia="ja-JP"/>
        </w:rPr>
        <w:t>2.4.2</w:t>
      </w:r>
      <w:r>
        <w:rPr>
          <w:lang w:eastAsia="ja-JP"/>
        </w:rPr>
        <w:tab/>
        <w:t>Remaining Open issues</w:t>
      </w:r>
    </w:p>
    <w:p w:rsidR="0001790B" w:rsidRPr="0001790B" w:rsidRDefault="0001790B" w:rsidP="0001790B">
      <w:pPr>
        <w:rPr>
          <w:lang w:eastAsia="ja-JP"/>
        </w:rPr>
      </w:pPr>
      <w:r>
        <w:rPr>
          <w:lang w:eastAsia="ja-JP"/>
        </w:rPr>
        <w:t>Not yet started</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9D4C38" w:rsidRPr="009D4C38" w:rsidRDefault="009D4C38" w:rsidP="009D4C38">
      <w:pPr>
        <w:rPr>
          <w:lang w:eastAsia="ja-JP"/>
        </w:rPr>
      </w:pPr>
      <w:r>
        <w:rPr>
          <w:lang w:eastAsia="ja-JP"/>
        </w:rPr>
        <w:t>n/a</w:t>
      </w:r>
    </w:p>
    <w:p w:rsidR="0001790B" w:rsidRPr="0001790B" w:rsidRDefault="00815869" w:rsidP="009D4C38">
      <w:pPr>
        <w:pStyle w:val="Heading4"/>
        <w:rPr>
          <w:lang w:eastAsia="ja-JP"/>
        </w:rPr>
      </w:pPr>
      <w:r>
        <w:rPr>
          <w:lang w:eastAsia="ja-JP"/>
        </w:rPr>
        <w:t>2.5.1</w:t>
      </w:r>
      <w:r>
        <w:rPr>
          <w:lang w:eastAsia="ja-JP"/>
        </w:rPr>
        <w:tab/>
        <w:t>Agreements</w:t>
      </w:r>
    </w:p>
    <w:p w:rsidR="0001790B" w:rsidRPr="0001790B" w:rsidRDefault="00815869" w:rsidP="009D4C38">
      <w:pPr>
        <w:pStyle w:val="Heading4"/>
        <w:rPr>
          <w:lang w:eastAsia="ja-JP"/>
        </w:rPr>
      </w:pPr>
      <w:r>
        <w:rPr>
          <w:lang w:eastAsia="ja-JP"/>
        </w:rPr>
        <w:t>2.5.2</w:t>
      </w:r>
      <w:r>
        <w:rPr>
          <w:lang w:eastAsia="ja-JP"/>
        </w:rPr>
        <w:tab/>
        <w:t>Remaining Open issues</w:t>
      </w:r>
    </w:p>
    <w:p w:rsidR="0001790B" w:rsidRPr="0001790B" w:rsidRDefault="00815869" w:rsidP="009D4C38">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9D4C38" w:rsidRPr="009D4C38" w:rsidRDefault="009D4C38" w:rsidP="009D4C38">
      <w:pPr>
        <w:rPr>
          <w:lang w:eastAsia="ja-JP"/>
        </w:rPr>
      </w:pPr>
      <w:r>
        <w:rPr>
          <w:lang w:eastAsia="ja-JP"/>
        </w:rPr>
        <w:t>n/a</w:t>
      </w:r>
    </w:p>
    <w:p w:rsidR="0001790B" w:rsidRPr="0001790B" w:rsidRDefault="00721CF6" w:rsidP="009D4C38">
      <w:pPr>
        <w:pStyle w:val="Heading4"/>
        <w:rPr>
          <w:lang w:eastAsia="ja-JP"/>
        </w:rPr>
      </w:pPr>
      <w:r>
        <w:rPr>
          <w:lang w:eastAsia="ja-JP"/>
        </w:rPr>
        <w:lastRenderedPageBreak/>
        <w:t>2.6.1</w:t>
      </w:r>
      <w:r>
        <w:rPr>
          <w:lang w:eastAsia="ja-JP"/>
        </w:rPr>
        <w:tab/>
        <w:t>Agreements</w:t>
      </w:r>
    </w:p>
    <w:p w:rsidR="0001790B" w:rsidRPr="0001790B" w:rsidRDefault="00721CF6" w:rsidP="009D4C38">
      <w:pPr>
        <w:pStyle w:val="Heading4"/>
        <w:rPr>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B07A91" w:rsidRPr="00B07A91" w:rsidRDefault="00B07A91" w:rsidP="00207DC4">
      <w:pPr>
        <w:rPr>
          <w:rFonts w:ascii="Arial" w:hAnsi="Arial" w:cs="Arial"/>
          <w:iCs/>
        </w:rPr>
      </w:pPr>
      <w:r w:rsidRPr="00B07A91">
        <w:rPr>
          <w:rFonts w:ascii="Arial" w:hAnsi="Arial" w:cs="Arial"/>
          <w:iCs/>
        </w:rPr>
        <w:t>n/a</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rsidR="00CF1B5C" w:rsidRPr="003E3A1A" w:rsidRDefault="00CF1B5C"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96E" w:rsidRDefault="001A796E">
      <w:r>
        <w:separator/>
      </w:r>
    </w:p>
  </w:endnote>
  <w:endnote w:type="continuationSeparator" w:id="0">
    <w:p w:rsidR="001A796E" w:rsidRDefault="001A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E59" w:rsidRDefault="00380E59">
    <w:pPr>
      <w:pStyle w:val="Footer"/>
    </w:pPr>
    <w:r>
      <w:rPr>
        <w:rStyle w:val="PageNumber"/>
      </w:rPr>
      <w:fldChar w:fldCharType="begin"/>
    </w:r>
    <w:r>
      <w:rPr>
        <w:rStyle w:val="PageNumber"/>
      </w:rPr>
      <w:instrText xml:space="preserve"> PAGE </w:instrText>
    </w:r>
    <w:r>
      <w:rPr>
        <w:rStyle w:val="PageNumber"/>
      </w:rPr>
      <w:fldChar w:fldCharType="separate"/>
    </w:r>
    <w:r w:rsidR="00EE0A7A">
      <w:rPr>
        <w:rStyle w:val="PageNumber"/>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E0A7A">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96E" w:rsidRDefault="001A796E">
      <w:r>
        <w:separator/>
      </w:r>
    </w:p>
  </w:footnote>
  <w:footnote w:type="continuationSeparator" w:id="0">
    <w:p w:rsidR="001A796E" w:rsidRDefault="001A79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14DFE"/>
    <w:multiLevelType w:val="hybridMultilevel"/>
    <w:tmpl w:val="A5CAC2A6"/>
    <w:lvl w:ilvl="0" w:tplc="F89AF326">
      <w:start w:val="1"/>
      <w:numFmt w:val="bullet"/>
      <w:lvlText w:val="—"/>
      <w:lvlJc w:val="left"/>
      <w:pPr>
        <w:tabs>
          <w:tab w:val="num" w:pos="720"/>
        </w:tabs>
        <w:ind w:left="720" w:hanging="360"/>
      </w:pPr>
      <w:rPr>
        <w:rFonts w:ascii="Ericsson Hilda Light" w:hAnsi="Ericsson Hilda Light" w:hint="default"/>
      </w:rPr>
    </w:lvl>
    <w:lvl w:ilvl="1" w:tplc="A1E8E9AA">
      <w:start w:val="123"/>
      <w:numFmt w:val="bullet"/>
      <w:lvlText w:val="—"/>
      <w:lvlJc w:val="left"/>
      <w:pPr>
        <w:tabs>
          <w:tab w:val="num" w:pos="1440"/>
        </w:tabs>
        <w:ind w:left="1440" w:hanging="360"/>
      </w:pPr>
      <w:rPr>
        <w:rFonts w:ascii="Ericsson Hilda Light" w:hAnsi="Ericsson Hilda Light" w:hint="default"/>
      </w:rPr>
    </w:lvl>
    <w:lvl w:ilvl="2" w:tplc="E5F0D092">
      <w:start w:val="123"/>
      <w:numFmt w:val="bullet"/>
      <w:lvlText w:val="—"/>
      <w:lvlJc w:val="left"/>
      <w:pPr>
        <w:tabs>
          <w:tab w:val="num" w:pos="2160"/>
        </w:tabs>
        <w:ind w:left="2160" w:hanging="360"/>
      </w:pPr>
      <w:rPr>
        <w:rFonts w:ascii="Ericsson Hilda Light" w:hAnsi="Ericsson Hilda Light" w:hint="default"/>
      </w:rPr>
    </w:lvl>
    <w:lvl w:ilvl="3" w:tplc="EED4EF00" w:tentative="1">
      <w:start w:val="1"/>
      <w:numFmt w:val="bullet"/>
      <w:lvlText w:val="—"/>
      <w:lvlJc w:val="left"/>
      <w:pPr>
        <w:tabs>
          <w:tab w:val="num" w:pos="2880"/>
        </w:tabs>
        <w:ind w:left="2880" w:hanging="360"/>
      </w:pPr>
      <w:rPr>
        <w:rFonts w:ascii="Ericsson Hilda Light" w:hAnsi="Ericsson Hilda Light" w:hint="default"/>
      </w:rPr>
    </w:lvl>
    <w:lvl w:ilvl="4" w:tplc="5980DD72" w:tentative="1">
      <w:start w:val="1"/>
      <w:numFmt w:val="bullet"/>
      <w:lvlText w:val="—"/>
      <w:lvlJc w:val="left"/>
      <w:pPr>
        <w:tabs>
          <w:tab w:val="num" w:pos="3600"/>
        </w:tabs>
        <w:ind w:left="3600" w:hanging="360"/>
      </w:pPr>
      <w:rPr>
        <w:rFonts w:ascii="Ericsson Hilda Light" w:hAnsi="Ericsson Hilda Light" w:hint="default"/>
      </w:rPr>
    </w:lvl>
    <w:lvl w:ilvl="5" w:tplc="E80CD9B2" w:tentative="1">
      <w:start w:val="1"/>
      <w:numFmt w:val="bullet"/>
      <w:lvlText w:val="—"/>
      <w:lvlJc w:val="left"/>
      <w:pPr>
        <w:tabs>
          <w:tab w:val="num" w:pos="4320"/>
        </w:tabs>
        <w:ind w:left="4320" w:hanging="360"/>
      </w:pPr>
      <w:rPr>
        <w:rFonts w:ascii="Ericsson Hilda Light" w:hAnsi="Ericsson Hilda Light" w:hint="default"/>
      </w:rPr>
    </w:lvl>
    <w:lvl w:ilvl="6" w:tplc="3836E50C" w:tentative="1">
      <w:start w:val="1"/>
      <w:numFmt w:val="bullet"/>
      <w:lvlText w:val="—"/>
      <w:lvlJc w:val="left"/>
      <w:pPr>
        <w:tabs>
          <w:tab w:val="num" w:pos="5040"/>
        </w:tabs>
        <w:ind w:left="5040" w:hanging="360"/>
      </w:pPr>
      <w:rPr>
        <w:rFonts w:ascii="Ericsson Hilda Light" w:hAnsi="Ericsson Hilda Light" w:hint="default"/>
      </w:rPr>
    </w:lvl>
    <w:lvl w:ilvl="7" w:tplc="87CE8378" w:tentative="1">
      <w:start w:val="1"/>
      <w:numFmt w:val="bullet"/>
      <w:lvlText w:val="—"/>
      <w:lvlJc w:val="left"/>
      <w:pPr>
        <w:tabs>
          <w:tab w:val="num" w:pos="5760"/>
        </w:tabs>
        <w:ind w:left="5760" w:hanging="360"/>
      </w:pPr>
      <w:rPr>
        <w:rFonts w:ascii="Ericsson Hilda Light" w:hAnsi="Ericsson Hilda Light" w:hint="default"/>
      </w:rPr>
    </w:lvl>
    <w:lvl w:ilvl="8" w:tplc="FADC640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EF3708"/>
    <w:multiLevelType w:val="hybridMultilevel"/>
    <w:tmpl w:val="B0649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45B95"/>
    <w:multiLevelType w:val="hybridMultilevel"/>
    <w:tmpl w:val="4E22C8EE"/>
    <w:lvl w:ilvl="0" w:tplc="FF68ECDC">
      <w:start w:val="1"/>
      <w:numFmt w:val="bullet"/>
      <w:lvlText w:val="—"/>
      <w:lvlJc w:val="left"/>
      <w:pPr>
        <w:tabs>
          <w:tab w:val="num" w:pos="720"/>
        </w:tabs>
        <w:ind w:left="720" w:hanging="360"/>
      </w:pPr>
      <w:rPr>
        <w:rFonts w:ascii="Ericsson Hilda Light" w:hAnsi="Ericsson Hilda Light" w:hint="default"/>
      </w:rPr>
    </w:lvl>
    <w:lvl w:ilvl="1" w:tplc="585AD772">
      <w:start w:val="1"/>
      <w:numFmt w:val="bullet"/>
      <w:lvlText w:val="—"/>
      <w:lvlJc w:val="left"/>
      <w:pPr>
        <w:tabs>
          <w:tab w:val="num" w:pos="1440"/>
        </w:tabs>
        <w:ind w:left="1440" w:hanging="360"/>
      </w:pPr>
      <w:rPr>
        <w:rFonts w:ascii="Ericsson Hilda Light" w:hAnsi="Ericsson Hilda Light" w:hint="default"/>
      </w:rPr>
    </w:lvl>
    <w:lvl w:ilvl="2" w:tplc="BB1EFBF0" w:tentative="1">
      <w:start w:val="1"/>
      <w:numFmt w:val="bullet"/>
      <w:lvlText w:val="—"/>
      <w:lvlJc w:val="left"/>
      <w:pPr>
        <w:tabs>
          <w:tab w:val="num" w:pos="2160"/>
        </w:tabs>
        <w:ind w:left="2160" w:hanging="360"/>
      </w:pPr>
      <w:rPr>
        <w:rFonts w:ascii="Ericsson Hilda Light" w:hAnsi="Ericsson Hilda Light" w:hint="default"/>
      </w:rPr>
    </w:lvl>
    <w:lvl w:ilvl="3" w:tplc="F26823C8" w:tentative="1">
      <w:start w:val="1"/>
      <w:numFmt w:val="bullet"/>
      <w:lvlText w:val="—"/>
      <w:lvlJc w:val="left"/>
      <w:pPr>
        <w:tabs>
          <w:tab w:val="num" w:pos="2880"/>
        </w:tabs>
        <w:ind w:left="2880" w:hanging="360"/>
      </w:pPr>
      <w:rPr>
        <w:rFonts w:ascii="Ericsson Hilda Light" w:hAnsi="Ericsson Hilda Light" w:hint="default"/>
      </w:rPr>
    </w:lvl>
    <w:lvl w:ilvl="4" w:tplc="208A94B4" w:tentative="1">
      <w:start w:val="1"/>
      <w:numFmt w:val="bullet"/>
      <w:lvlText w:val="—"/>
      <w:lvlJc w:val="left"/>
      <w:pPr>
        <w:tabs>
          <w:tab w:val="num" w:pos="3600"/>
        </w:tabs>
        <w:ind w:left="3600" w:hanging="360"/>
      </w:pPr>
      <w:rPr>
        <w:rFonts w:ascii="Ericsson Hilda Light" w:hAnsi="Ericsson Hilda Light" w:hint="default"/>
      </w:rPr>
    </w:lvl>
    <w:lvl w:ilvl="5" w:tplc="34FAAD0A" w:tentative="1">
      <w:start w:val="1"/>
      <w:numFmt w:val="bullet"/>
      <w:lvlText w:val="—"/>
      <w:lvlJc w:val="left"/>
      <w:pPr>
        <w:tabs>
          <w:tab w:val="num" w:pos="4320"/>
        </w:tabs>
        <w:ind w:left="4320" w:hanging="360"/>
      </w:pPr>
      <w:rPr>
        <w:rFonts w:ascii="Ericsson Hilda Light" w:hAnsi="Ericsson Hilda Light" w:hint="default"/>
      </w:rPr>
    </w:lvl>
    <w:lvl w:ilvl="6" w:tplc="FD02EA66" w:tentative="1">
      <w:start w:val="1"/>
      <w:numFmt w:val="bullet"/>
      <w:lvlText w:val="—"/>
      <w:lvlJc w:val="left"/>
      <w:pPr>
        <w:tabs>
          <w:tab w:val="num" w:pos="5040"/>
        </w:tabs>
        <w:ind w:left="5040" w:hanging="360"/>
      </w:pPr>
      <w:rPr>
        <w:rFonts w:ascii="Ericsson Hilda Light" w:hAnsi="Ericsson Hilda Light" w:hint="default"/>
      </w:rPr>
    </w:lvl>
    <w:lvl w:ilvl="7" w:tplc="0E704B44" w:tentative="1">
      <w:start w:val="1"/>
      <w:numFmt w:val="bullet"/>
      <w:lvlText w:val="—"/>
      <w:lvlJc w:val="left"/>
      <w:pPr>
        <w:tabs>
          <w:tab w:val="num" w:pos="5760"/>
        </w:tabs>
        <w:ind w:left="5760" w:hanging="360"/>
      </w:pPr>
      <w:rPr>
        <w:rFonts w:ascii="Ericsson Hilda Light" w:hAnsi="Ericsson Hilda Light" w:hint="default"/>
      </w:rPr>
    </w:lvl>
    <w:lvl w:ilvl="8" w:tplc="CB446B36"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5"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2"/>
  </w:num>
  <w:num w:numId="3">
    <w:abstractNumId w:val="35"/>
  </w:num>
  <w:num w:numId="4">
    <w:abstractNumId w:val="9"/>
  </w:num>
  <w:num w:numId="5">
    <w:abstractNumId w:val="15"/>
  </w:num>
  <w:num w:numId="6">
    <w:abstractNumId w:val="21"/>
  </w:num>
  <w:num w:numId="7">
    <w:abstractNumId w:val="10"/>
  </w:num>
  <w:num w:numId="8">
    <w:abstractNumId w:val="3"/>
  </w:num>
  <w:num w:numId="9">
    <w:abstractNumId w:val="6"/>
  </w:num>
  <w:num w:numId="10">
    <w:abstractNumId w:val="4"/>
  </w:num>
  <w:num w:numId="11">
    <w:abstractNumId w:val="0"/>
  </w:num>
  <w:num w:numId="12">
    <w:abstractNumId w:val="18"/>
  </w:num>
  <w:num w:numId="13">
    <w:abstractNumId w:val="23"/>
  </w:num>
  <w:num w:numId="14">
    <w:abstractNumId w:val="11"/>
  </w:num>
  <w:num w:numId="15">
    <w:abstractNumId w:val="16"/>
  </w:num>
  <w:num w:numId="16">
    <w:abstractNumId w:val="36"/>
  </w:num>
  <w:num w:numId="17">
    <w:abstractNumId w:val="28"/>
  </w:num>
  <w:num w:numId="18">
    <w:abstractNumId w:val="19"/>
  </w:num>
  <w:num w:numId="19">
    <w:abstractNumId w:val="26"/>
  </w:num>
  <w:num w:numId="20">
    <w:abstractNumId w:val="24"/>
  </w:num>
  <w:num w:numId="21">
    <w:abstractNumId w:val="30"/>
  </w:num>
  <w:num w:numId="22">
    <w:abstractNumId w:val="25"/>
  </w:num>
  <w:num w:numId="23">
    <w:abstractNumId w:val="33"/>
  </w:num>
  <w:num w:numId="24">
    <w:abstractNumId w:val="13"/>
  </w:num>
  <w:num w:numId="25">
    <w:abstractNumId w:val="2"/>
  </w:num>
  <w:num w:numId="26">
    <w:abstractNumId w:val="32"/>
  </w:num>
  <w:num w:numId="27">
    <w:abstractNumId w:val="8"/>
  </w:num>
  <w:num w:numId="28">
    <w:abstractNumId w:val="22"/>
  </w:num>
  <w:num w:numId="29">
    <w:abstractNumId w:val="17"/>
  </w:num>
  <w:num w:numId="30">
    <w:abstractNumId w:val="1"/>
  </w:num>
  <w:num w:numId="31">
    <w:abstractNumId w:val="34"/>
  </w:num>
  <w:num w:numId="32">
    <w:abstractNumId w:val="5"/>
  </w:num>
  <w:num w:numId="33">
    <w:abstractNumId w:val="20"/>
  </w:num>
  <w:num w:numId="34">
    <w:abstractNumId w:val="7"/>
  </w:num>
  <w:num w:numId="35">
    <w:abstractNumId w:val="14"/>
  </w:num>
  <w:num w:numId="36">
    <w:abstractNumId w:val="29"/>
  </w:num>
  <w:num w:numId="37">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90B"/>
    <w:rsid w:val="000276C5"/>
    <w:rsid w:val="0004456C"/>
    <w:rsid w:val="0005259B"/>
    <w:rsid w:val="00053FEE"/>
    <w:rsid w:val="00060AE4"/>
    <w:rsid w:val="000746A7"/>
    <w:rsid w:val="000910BB"/>
    <w:rsid w:val="000926AF"/>
    <w:rsid w:val="000A3ED2"/>
    <w:rsid w:val="000C00FA"/>
    <w:rsid w:val="000C51AA"/>
    <w:rsid w:val="000C7667"/>
    <w:rsid w:val="000D17BC"/>
    <w:rsid w:val="000D2186"/>
    <w:rsid w:val="000D7E01"/>
    <w:rsid w:val="000E4F35"/>
    <w:rsid w:val="000F6C1C"/>
    <w:rsid w:val="00100358"/>
    <w:rsid w:val="00111473"/>
    <w:rsid w:val="00116F4B"/>
    <w:rsid w:val="00124BD2"/>
    <w:rsid w:val="00137471"/>
    <w:rsid w:val="00150FD3"/>
    <w:rsid w:val="00151FA2"/>
    <w:rsid w:val="00184428"/>
    <w:rsid w:val="001A248F"/>
    <w:rsid w:val="001A3B5F"/>
    <w:rsid w:val="001A796E"/>
    <w:rsid w:val="001B5CA8"/>
    <w:rsid w:val="001B7FF9"/>
    <w:rsid w:val="001C4490"/>
    <w:rsid w:val="001D2C1A"/>
    <w:rsid w:val="001D3BA2"/>
    <w:rsid w:val="001D44B7"/>
    <w:rsid w:val="001E0075"/>
    <w:rsid w:val="001F1B1F"/>
    <w:rsid w:val="001F2A20"/>
    <w:rsid w:val="001F486F"/>
    <w:rsid w:val="00207DC4"/>
    <w:rsid w:val="0022485E"/>
    <w:rsid w:val="00243A99"/>
    <w:rsid w:val="0029567C"/>
    <w:rsid w:val="002967B8"/>
    <w:rsid w:val="002A04F4"/>
    <w:rsid w:val="002C2E06"/>
    <w:rsid w:val="002C394E"/>
    <w:rsid w:val="002D63EA"/>
    <w:rsid w:val="00301B7A"/>
    <w:rsid w:val="00306D59"/>
    <w:rsid w:val="003140FF"/>
    <w:rsid w:val="0032503A"/>
    <w:rsid w:val="00325EE1"/>
    <w:rsid w:val="003357C0"/>
    <w:rsid w:val="00344D60"/>
    <w:rsid w:val="00346477"/>
    <w:rsid w:val="00347CB0"/>
    <w:rsid w:val="00352B6D"/>
    <w:rsid w:val="00360B37"/>
    <w:rsid w:val="0036248C"/>
    <w:rsid w:val="00367401"/>
    <w:rsid w:val="00367BB6"/>
    <w:rsid w:val="00375678"/>
    <w:rsid w:val="00380E59"/>
    <w:rsid w:val="00386BF6"/>
    <w:rsid w:val="0039390A"/>
    <w:rsid w:val="00394AB0"/>
    <w:rsid w:val="00396252"/>
    <w:rsid w:val="003A4B47"/>
    <w:rsid w:val="003B24AF"/>
    <w:rsid w:val="003B7182"/>
    <w:rsid w:val="003D5036"/>
    <w:rsid w:val="003D764D"/>
    <w:rsid w:val="003E3A1A"/>
    <w:rsid w:val="003F3FC1"/>
    <w:rsid w:val="0040091C"/>
    <w:rsid w:val="004035A4"/>
    <w:rsid w:val="00405555"/>
    <w:rsid w:val="00406D7A"/>
    <w:rsid w:val="004258BA"/>
    <w:rsid w:val="00426559"/>
    <w:rsid w:val="004531C9"/>
    <w:rsid w:val="00457D91"/>
    <w:rsid w:val="00460C31"/>
    <w:rsid w:val="00464E5B"/>
    <w:rsid w:val="0047055A"/>
    <w:rsid w:val="00474450"/>
    <w:rsid w:val="004873E6"/>
    <w:rsid w:val="004A11B8"/>
    <w:rsid w:val="004B15B8"/>
    <w:rsid w:val="004B566C"/>
    <w:rsid w:val="004B7B48"/>
    <w:rsid w:val="004C30F2"/>
    <w:rsid w:val="004D4AB1"/>
    <w:rsid w:val="004F218A"/>
    <w:rsid w:val="004F3414"/>
    <w:rsid w:val="0050334E"/>
    <w:rsid w:val="00505387"/>
    <w:rsid w:val="00512DF7"/>
    <w:rsid w:val="005141E7"/>
    <w:rsid w:val="00517E63"/>
    <w:rsid w:val="00526B0D"/>
    <w:rsid w:val="005322B5"/>
    <w:rsid w:val="005455F7"/>
    <w:rsid w:val="0055346F"/>
    <w:rsid w:val="0055427E"/>
    <w:rsid w:val="005579FF"/>
    <w:rsid w:val="00576298"/>
    <w:rsid w:val="005776DD"/>
    <w:rsid w:val="00582117"/>
    <w:rsid w:val="0058478F"/>
    <w:rsid w:val="00593315"/>
    <w:rsid w:val="005A170D"/>
    <w:rsid w:val="005A6C96"/>
    <w:rsid w:val="005D0418"/>
    <w:rsid w:val="005E1D58"/>
    <w:rsid w:val="00610E37"/>
    <w:rsid w:val="006207ED"/>
    <w:rsid w:val="00625EDF"/>
    <w:rsid w:val="00626BC9"/>
    <w:rsid w:val="00627B45"/>
    <w:rsid w:val="00636919"/>
    <w:rsid w:val="00637E4C"/>
    <w:rsid w:val="006458DF"/>
    <w:rsid w:val="00650D52"/>
    <w:rsid w:val="006615B2"/>
    <w:rsid w:val="00662313"/>
    <w:rsid w:val="00673911"/>
    <w:rsid w:val="0068305C"/>
    <w:rsid w:val="0068674C"/>
    <w:rsid w:val="006870C9"/>
    <w:rsid w:val="006922BE"/>
    <w:rsid w:val="00694C28"/>
    <w:rsid w:val="006A32AB"/>
    <w:rsid w:val="006A3ADF"/>
    <w:rsid w:val="006A7BCB"/>
    <w:rsid w:val="006B4C1E"/>
    <w:rsid w:val="006C090F"/>
    <w:rsid w:val="006C3CBB"/>
    <w:rsid w:val="006C4E32"/>
    <w:rsid w:val="006C56D8"/>
    <w:rsid w:val="006D07AE"/>
    <w:rsid w:val="006D1282"/>
    <w:rsid w:val="006D1C93"/>
    <w:rsid w:val="006E3F11"/>
    <w:rsid w:val="00701410"/>
    <w:rsid w:val="007113A1"/>
    <w:rsid w:val="00712B1E"/>
    <w:rsid w:val="007152D6"/>
    <w:rsid w:val="00717223"/>
    <w:rsid w:val="00721CF6"/>
    <w:rsid w:val="007221A1"/>
    <w:rsid w:val="00723E46"/>
    <w:rsid w:val="00733826"/>
    <w:rsid w:val="00752F5F"/>
    <w:rsid w:val="007552D7"/>
    <w:rsid w:val="00764D15"/>
    <w:rsid w:val="00766CFB"/>
    <w:rsid w:val="007816FF"/>
    <w:rsid w:val="00783B44"/>
    <w:rsid w:val="00785028"/>
    <w:rsid w:val="007A3A5A"/>
    <w:rsid w:val="007A4370"/>
    <w:rsid w:val="007D3790"/>
    <w:rsid w:val="007E1D15"/>
    <w:rsid w:val="007E1DEA"/>
    <w:rsid w:val="007E2202"/>
    <w:rsid w:val="007E7ECE"/>
    <w:rsid w:val="007F5F1E"/>
    <w:rsid w:val="008145EA"/>
    <w:rsid w:val="00815869"/>
    <w:rsid w:val="00816B81"/>
    <w:rsid w:val="0082269D"/>
    <w:rsid w:val="00823B90"/>
    <w:rsid w:val="0083266E"/>
    <w:rsid w:val="008546E5"/>
    <w:rsid w:val="00863EE9"/>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AE3"/>
    <w:rsid w:val="00931076"/>
    <w:rsid w:val="009378CA"/>
    <w:rsid w:val="00937D2A"/>
    <w:rsid w:val="0095025E"/>
    <w:rsid w:val="00953110"/>
    <w:rsid w:val="00955C4C"/>
    <w:rsid w:val="00995338"/>
    <w:rsid w:val="00996777"/>
    <w:rsid w:val="009C0BC7"/>
    <w:rsid w:val="009C6592"/>
    <w:rsid w:val="009D4C38"/>
    <w:rsid w:val="009E209B"/>
    <w:rsid w:val="009F0747"/>
    <w:rsid w:val="00A03514"/>
    <w:rsid w:val="00A07834"/>
    <w:rsid w:val="00A17079"/>
    <w:rsid w:val="00A3034E"/>
    <w:rsid w:val="00A436CF"/>
    <w:rsid w:val="00A448C3"/>
    <w:rsid w:val="00A458D4"/>
    <w:rsid w:val="00A46FB7"/>
    <w:rsid w:val="00A53118"/>
    <w:rsid w:val="00A6124D"/>
    <w:rsid w:val="00A751AF"/>
    <w:rsid w:val="00A805B2"/>
    <w:rsid w:val="00A86AB5"/>
    <w:rsid w:val="00A90BFB"/>
    <w:rsid w:val="00A97226"/>
    <w:rsid w:val="00AA0E64"/>
    <w:rsid w:val="00AA142F"/>
    <w:rsid w:val="00AA53DB"/>
    <w:rsid w:val="00AB239A"/>
    <w:rsid w:val="00AB4708"/>
    <w:rsid w:val="00AC39FB"/>
    <w:rsid w:val="00AD2EE6"/>
    <w:rsid w:val="00AD53C7"/>
    <w:rsid w:val="00AD7ADC"/>
    <w:rsid w:val="00AE08EB"/>
    <w:rsid w:val="00AF2FB5"/>
    <w:rsid w:val="00B00BBE"/>
    <w:rsid w:val="00B07A91"/>
    <w:rsid w:val="00B10710"/>
    <w:rsid w:val="00B208FA"/>
    <w:rsid w:val="00B25C12"/>
    <w:rsid w:val="00B2766F"/>
    <w:rsid w:val="00B31ABC"/>
    <w:rsid w:val="00B445ED"/>
    <w:rsid w:val="00B6300F"/>
    <w:rsid w:val="00B70389"/>
    <w:rsid w:val="00B84623"/>
    <w:rsid w:val="00BB563A"/>
    <w:rsid w:val="00BB66D5"/>
    <w:rsid w:val="00BC7E6E"/>
    <w:rsid w:val="00BE1D1F"/>
    <w:rsid w:val="00BE5E66"/>
    <w:rsid w:val="00C00281"/>
    <w:rsid w:val="00C05625"/>
    <w:rsid w:val="00C145D4"/>
    <w:rsid w:val="00C1751E"/>
    <w:rsid w:val="00C17C6C"/>
    <w:rsid w:val="00C21339"/>
    <w:rsid w:val="00C23FEE"/>
    <w:rsid w:val="00C266F9"/>
    <w:rsid w:val="00C371EA"/>
    <w:rsid w:val="00C445AD"/>
    <w:rsid w:val="00C44CBA"/>
    <w:rsid w:val="00C458F0"/>
    <w:rsid w:val="00C4666A"/>
    <w:rsid w:val="00C479A3"/>
    <w:rsid w:val="00C50477"/>
    <w:rsid w:val="00C56296"/>
    <w:rsid w:val="00C74DAF"/>
    <w:rsid w:val="00C80116"/>
    <w:rsid w:val="00C87BFC"/>
    <w:rsid w:val="00CA2302"/>
    <w:rsid w:val="00CB4196"/>
    <w:rsid w:val="00CC5128"/>
    <w:rsid w:val="00CF1B5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69EA"/>
    <w:rsid w:val="00DA13C7"/>
    <w:rsid w:val="00DB7749"/>
    <w:rsid w:val="00DC3E0C"/>
    <w:rsid w:val="00DD75F5"/>
    <w:rsid w:val="00DE2A08"/>
    <w:rsid w:val="00DE2B4D"/>
    <w:rsid w:val="00E00E44"/>
    <w:rsid w:val="00E049A8"/>
    <w:rsid w:val="00E05B56"/>
    <w:rsid w:val="00E12ECB"/>
    <w:rsid w:val="00E1451F"/>
    <w:rsid w:val="00E15A72"/>
    <w:rsid w:val="00E15E28"/>
    <w:rsid w:val="00E16577"/>
    <w:rsid w:val="00E36051"/>
    <w:rsid w:val="00E544FA"/>
    <w:rsid w:val="00E5792E"/>
    <w:rsid w:val="00E6077C"/>
    <w:rsid w:val="00E6618E"/>
    <w:rsid w:val="00E72274"/>
    <w:rsid w:val="00E77436"/>
    <w:rsid w:val="00E82C8E"/>
    <w:rsid w:val="00E87CFA"/>
    <w:rsid w:val="00E93D77"/>
    <w:rsid w:val="00E95264"/>
    <w:rsid w:val="00EA2172"/>
    <w:rsid w:val="00EA2DC1"/>
    <w:rsid w:val="00EC5571"/>
    <w:rsid w:val="00ED0E8F"/>
    <w:rsid w:val="00EE0A7A"/>
    <w:rsid w:val="00EE1504"/>
    <w:rsid w:val="00EE3B5B"/>
    <w:rsid w:val="00EE4CC9"/>
    <w:rsid w:val="00EF4800"/>
    <w:rsid w:val="00EF674A"/>
    <w:rsid w:val="00F00A3D"/>
    <w:rsid w:val="00F115B2"/>
    <w:rsid w:val="00F17CA4"/>
    <w:rsid w:val="00F23C9F"/>
    <w:rsid w:val="00F24DDD"/>
    <w:rsid w:val="00F2770B"/>
    <w:rsid w:val="00F549A3"/>
    <w:rsid w:val="00F55CBF"/>
    <w:rsid w:val="00F61213"/>
    <w:rsid w:val="00F72B10"/>
    <w:rsid w:val="00F77359"/>
    <w:rsid w:val="00F86A73"/>
    <w:rsid w:val="00FA58DA"/>
    <w:rsid w:val="00FC345B"/>
    <w:rsid w:val="00FC4B6B"/>
    <w:rsid w:val="00FD4E37"/>
    <w:rsid w:val="00FD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71722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12</Pages>
  <Words>5263</Words>
  <Characters>30004</Characters>
  <Application>Microsoft Office Word</Application>
  <DocSecurity>0</DocSecurity>
  <Lines>250</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3</cp:revision>
  <dcterms:created xsi:type="dcterms:W3CDTF">2019-03-11T20:52:00Z</dcterms:created>
  <dcterms:modified xsi:type="dcterms:W3CDTF">2019-03-11T20:54:00Z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